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04" w:rsidRPr="00316803" w:rsidRDefault="00E42204" w:rsidP="00E42204">
      <w:pPr>
        <w:widowControl/>
        <w:wordWrap/>
        <w:spacing w:after="160" w:line="259" w:lineRule="auto"/>
        <w:jc w:val="left"/>
        <w:rPr>
          <w:rFonts w:ascii="Calibri" w:hAnsi="Calibri"/>
          <w:kern w:val="0"/>
          <w:lang w:eastAsia="en-US"/>
        </w:rPr>
      </w:pPr>
      <w:proofErr w:type="spellStart"/>
      <w:r w:rsidRPr="00316803">
        <w:rPr>
          <w:rFonts w:ascii="Calibri" w:hAnsi="Calibri"/>
          <w:kern w:val="0"/>
          <w:lang w:val="en-US" w:eastAsia="en-US"/>
        </w:rPr>
        <w:t>Guid</w:t>
      </w:r>
      <w:proofErr w:type="spellEnd"/>
      <w:r w:rsidRPr="00316803">
        <w:rPr>
          <w:rFonts w:ascii="Calibri" w:hAnsi="Calibri"/>
          <w:kern w:val="0"/>
          <w:lang w:eastAsia="en-US"/>
        </w:rPr>
        <w:t xml:space="preserve"> файла контракта: 18607</w:t>
      </w:r>
      <w:r w:rsidRPr="00316803">
        <w:rPr>
          <w:rFonts w:ascii="Calibri" w:hAnsi="Calibri"/>
          <w:kern w:val="0"/>
          <w:lang w:val="en-US" w:eastAsia="en-US"/>
        </w:rPr>
        <w:t>f</w:t>
      </w:r>
      <w:r w:rsidRPr="00316803">
        <w:rPr>
          <w:rFonts w:ascii="Calibri" w:hAnsi="Calibri"/>
          <w:kern w:val="0"/>
          <w:lang w:eastAsia="en-US"/>
        </w:rPr>
        <w:t>54-05</w:t>
      </w:r>
      <w:proofErr w:type="spellStart"/>
      <w:r w:rsidRPr="00316803">
        <w:rPr>
          <w:rFonts w:ascii="Calibri" w:hAnsi="Calibri"/>
          <w:kern w:val="0"/>
          <w:lang w:val="en-US" w:eastAsia="en-US"/>
        </w:rPr>
        <w:t>aa</w:t>
      </w:r>
      <w:proofErr w:type="spellEnd"/>
      <w:r w:rsidRPr="00316803">
        <w:rPr>
          <w:rFonts w:ascii="Calibri" w:hAnsi="Calibri"/>
          <w:kern w:val="0"/>
          <w:lang w:eastAsia="en-US"/>
        </w:rPr>
        <w:t>-478</w:t>
      </w:r>
      <w:r w:rsidRPr="00316803">
        <w:rPr>
          <w:rFonts w:ascii="Calibri" w:hAnsi="Calibri"/>
          <w:kern w:val="0"/>
          <w:lang w:val="en-US" w:eastAsia="en-US"/>
        </w:rPr>
        <w:t>d</w:t>
      </w:r>
      <w:r w:rsidRPr="00316803">
        <w:rPr>
          <w:rFonts w:ascii="Calibri" w:hAnsi="Calibri"/>
          <w:kern w:val="0"/>
          <w:lang w:eastAsia="en-US"/>
        </w:rPr>
        <w:t>-</w:t>
      </w:r>
      <w:r w:rsidRPr="00316803">
        <w:rPr>
          <w:rFonts w:ascii="Calibri" w:hAnsi="Calibri"/>
          <w:kern w:val="0"/>
          <w:lang w:val="en-US" w:eastAsia="en-US"/>
        </w:rPr>
        <w:t>b</w:t>
      </w:r>
      <w:r w:rsidRPr="00316803">
        <w:rPr>
          <w:rFonts w:ascii="Calibri" w:hAnsi="Calibri"/>
          <w:kern w:val="0"/>
          <w:lang w:eastAsia="en-US"/>
        </w:rPr>
        <w:t>714-89</w:t>
      </w:r>
      <w:proofErr w:type="spellStart"/>
      <w:r w:rsidRPr="00316803">
        <w:rPr>
          <w:rFonts w:ascii="Calibri" w:hAnsi="Calibri"/>
          <w:kern w:val="0"/>
          <w:lang w:val="en-US" w:eastAsia="en-US"/>
        </w:rPr>
        <w:t>fdf</w:t>
      </w:r>
      <w:proofErr w:type="spellEnd"/>
      <w:r w:rsidRPr="00316803">
        <w:rPr>
          <w:rFonts w:ascii="Calibri" w:hAnsi="Calibri"/>
          <w:kern w:val="0"/>
          <w:lang w:eastAsia="en-US"/>
        </w:rPr>
        <w:t>1</w:t>
      </w:r>
      <w:r w:rsidRPr="00316803">
        <w:rPr>
          <w:rFonts w:ascii="Calibri" w:hAnsi="Calibri"/>
          <w:kern w:val="0"/>
          <w:lang w:val="en-US" w:eastAsia="en-US"/>
        </w:rPr>
        <w:t>f</w:t>
      </w:r>
      <w:r w:rsidRPr="00316803">
        <w:rPr>
          <w:rFonts w:ascii="Calibri" w:hAnsi="Calibri"/>
          <w:kern w:val="0"/>
          <w:lang w:eastAsia="en-US"/>
        </w:rPr>
        <w:t>34737</w:t>
      </w:r>
    </w:p>
    <w:p w:rsidR="00E42204" w:rsidRPr="00316803" w:rsidRDefault="00E42204" w:rsidP="00E42204">
      <w:pPr>
        <w:widowControl/>
        <w:wordWrap/>
        <w:spacing w:after="160" w:line="259" w:lineRule="auto"/>
        <w:jc w:val="left"/>
        <w:rPr>
          <w:rFonts w:ascii="Calibri" w:hAnsi="Calibri"/>
          <w:kern w:val="0"/>
          <w:lang w:val="en-US" w:eastAsia="en-US"/>
        </w:rPr>
      </w:pPr>
      <w:proofErr w:type="spellStart"/>
      <w:r w:rsidRPr="00316803">
        <w:rPr>
          <w:rFonts w:ascii="Calibri" w:hAnsi="Calibri"/>
          <w:kern w:val="0"/>
          <w:lang w:val="en-US" w:eastAsia="en-US"/>
        </w:rPr>
        <w:t>Номер</w:t>
      </w:r>
      <w:proofErr w:type="spellEnd"/>
      <w:r w:rsidRPr="00316803">
        <w:rPr>
          <w:rFonts w:ascii="Calibri" w:hAnsi="Calibri"/>
          <w:kern w:val="0"/>
          <w:lang w:val="en-US" w:eastAsia="en-US"/>
        </w:rPr>
        <w:t xml:space="preserve"> </w:t>
      </w:r>
      <w:proofErr w:type="spellStart"/>
      <w:r w:rsidRPr="00316803">
        <w:rPr>
          <w:rFonts w:ascii="Calibri" w:hAnsi="Calibri"/>
          <w:kern w:val="0"/>
          <w:lang w:val="en-US" w:eastAsia="en-US"/>
        </w:rPr>
        <w:t>закупки</w:t>
      </w:r>
      <w:proofErr w:type="spellEnd"/>
      <w:r w:rsidRPr="00316803">
        <w:rPr>
          <w:rFonts w:ascii="Calibri" w:hAnsi="Calibri"/>
          <w:kern w:val="0"/>
          <w:lang w:val="en-US" w:eastAsia="en-US"/>
        </w:rPr>
        <w:t>/</w:t>
      </w:r>
      <w:proofErr w:type="spellStart"/>
      <w:r w:rsidRPr="00316803">
        <w:rPr>
          <w:rFonts w:ascii="Calibri" w:hAnsi="Calibri"/>
          <w:kern w:val="0"/>
          <w:lang w:val="en-US" w:eastAsia="en-US"/>
        </w:rPr>
        <w:t>заказа</w:t>
      </w:r>
      <w:proofErr w:type="spellEnd"/>
      <w:r w:rsidRPr="00316803">
        <w:rPr>
          <w:rFonts w:ascii="Calibri" w:hAnsi="Calibri"/>
          <w:kern w:val="0"/>
          <w:lang w:val="en-US" w:eastAsia="en-US"/>
        </w:rPr>
        <w:t>: 6604255</w:t>
      </w:r>
    </w:p>
    <w:tbl>
      <w:tblPr>
        <w:tblW w:w="5000"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Look w:val="04A0" w:firstRow="1" w:lastRow="0" w:firstColumn="1" w:lastColumn="0" w:noHBand="0" w:noVBand="1"/>
      </w:tblPr>
      <w:tblGrid>
        <w:gridCol w:w="4715"/>
        <w:gridCol w:w="4716"/>
      </w:tblGrid>
      <w:tr w:rsidR="00E42204" w:rsidRPr="00316803" w:rsidTr="00316803">
        <w:tc>
          <w:tcPr>
            <w:tcW w:w="2500" w:type="pct"/>
            <w:shd w:val="clear" w:color="F2F2F2" w:fill="auto"/>
          </w:tcPr>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b/>
                <w:color w:val="000000"/>
                <w:kern w:val="0"/>
                <w:lang w:eastAsia="en-US"/>
              </w:rPr>
              <w:t>Данные электронной подписи</w:t>
            </w:r>
          </w:p>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color w:val="000000"/>
                <w:kern w:val="0"/>
                <w:lang w:eastAsia="en-US"/>
              </w:rPr>
              <w:t>Владелец: Никитина Анна Николаевна</w:t>
            </w:r>
          </w:p>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color w:val="000000"/>
                <w:kern w:val="0"/>
                <w:lang w:eastAsia="en-US"/>
              </w:rPr>
              <w:t>Организация: ГОСУДАРСТВЕННОЕ БЮДЖЕТНОЕ ПРОФЕССИОНАЛЬНОЕ ОБРАЗОВАТЕЛЬНОЕ УЧРЕЖДЕНИЕ РОСТОВСКОЙ ОБЛАСТИ "КОНСТАНТИНОВСКИЙ ПЕДАГОГИЧЕСКИЙ КОЛЛЕДЖ", 6116006193 611601001</w:t>
            </w:r>
          </w:p>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color w:val="000000"/>
                <w:kern w:val="0"/>
                <w:lang w:eastAsia="en-US"/>
              </w:rPr>
              <w:t>Подписано: 19.09.2023 09:48:47</w:t>
            </w:r>
          </w:p>
          <w:p w:rsidR="00E42204" w:rsidRPr="00316803" w:rsidRDefault="00E42204" w:rsidP="006D135A">
            <w:pPr>
              <w:widowControl/>
              <w:wordWrap/>
              <w:spacing w:line="259" w:lineRule="auto"/>
              <w:jc w:val="left"/>
              <w:rPr>
                <w:rFonts w:ascii="Calibri" w:hAnsi="Calibri"/>
                <w:kern w:val="0"/>
                <w:lang w:eastAsia="en-US"/>
              </w:rPr>
            </w:pPr>
          </w:p>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b/>
                <w:color w:val="000000"/>
                <w:kern w:val="0"/>
                <w:lang w:eastAsia="en-US"/>
              </w:rPr>
              <w:t>Данные сертификата</w:t>
            </w:r>
          </w:p>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color w:val="000000"/>
                <w:kern w:val="0"/>
                <w:lang w:eastAsia="en-US"/>
              </w:rPr>
              <w:t>Серийный номер: 00</w:t>
            </w:r>
            <w:r w:rsidRPr="00316803">
              <w:rPr>
                <w:rFonts w:ascii="Calibri" w:hAnsi="Calibri"/>
                <w:color w:val="000000"/>
                <w:kern w:val="0"/>
                <w:lang w:val="en-US" w:eastAsia="en-US"/>
              </w:rPr>
              <w:t>B</w:t>
            </w:r>
            <w:r w:rsidRPr="00316803">
              <w:rPr>
                <w:rFonts w:ascii="Calibri" w:hAnsi="Calibri"/>
                <w:color w:val="000000"/>
                <w:kern w:val="0"/>
                <w:lang w:eastAsia="en-US"/>
              </w:rPr>
              <w:t>4</w:t>
            </w:r>
            <w:r w:rsidRPr="00316803">
              <w:rPr>
                <w:rFonts w:ascii="Calibri" w:hAnsi="Calibri"/>
                <w:color w:val="000000"/>
                <w:kern w:val="0"/>
                <w:lang w:val="en-US" w:eastAsia="en-US"/>
              </w:rPr>
              <w:t>E</w:t>
            </w:r>
            <w:r w:rsidRPr="00316803">
              <w:rPr>
                <w:rFonts w:ascii="Calibri" w:hAnsi="Calibri"/>
                <w:color w:val="000000"/>
                <w:kern w:val="0"/>
                <w:lang w:eastAsia="en-US"/>
              </w:rPr>
              <w:t>1</w:t>
            </w:r>
            <w:r w:rsidRPr="00316803">
              <w:rPr>
                <w:rFonts w:ascii="Calibri" w:hAnsi="Calibri"/>
                <w:color w:val="000000"/>
                <w:kern w:val="0"/>
                <w:lang w:val="en-US" w:eastAsia="en-US"/>
              </w:rPr>
              <w:t>B</w:t>
            </w:r>
            <w:r w:rsidRPr="00316803">
              <w:rPr>
                <w:rFonts w:ascii="Calibri" w:hAnsi="Calibri"/>
                <w:color w:val="000000"/>
                <w:kern w:val="0"/>
                <w:lang w:eastAsia="en-US"/>
              </w:rPr>
              <w:t>051293317</w:t>
            </w:r>
            <w:r w:rsidRPr="00316803">
              <w:rPr>
                <w:rFonts w:ascii="Calibri" w:hAnsi="Calibri"/>
                <w:color w:val="000000"/>
                <w:kern w:val="0"/>
                <w:lang w:val="en-US" w:eastAsia="en-US"/>
              </w:rPr>
              <w:t>DBB</w:t>
            </w:r>
            <w:r w:rsidRPr="00316803">
              <w:rPr>
                <w:rFonts w:ascii="Calibri" w:hAnsi="Calibri"/>
                <w:color w:val="000000"/>
                <w:kern w:val="0"/>
                <w:lang w:eastAsia="en-US"/>
              </w:rPr>
              <w:t>088</w:t>
            </w:r>
            <w:r w:rsidRPr="00316803">
              <w:rPr>
                <w:rFonts w:ascii="Calibri" w:hAnsi="Calibri"/>
                <w:color w:val="000000"/>
                <w:kern w:val="0"/>
                <w:lang w:val="en-US" w:eastAsia="en-US"/>
              </w:rPr>
              <w:t>BA</w:t>
            </w:r>
            <w:r w:rsidRPr="00316803">
              <w:rPr>
                <w:rFonts w:ascii="Calibri" w:hAnsi="Calibri"/>
                <w:color w:val="000000"/>
                <w:kern w:val="0"/>
                <w:lang w:eastAsia="en-US"/>
              </w:rPr>
              <w:t>1</w:t>
            </w:r>
            <w:r w:rsidRPr="00316803">
              <w:rPr>
                <w:rFonts w:ascii="Calibri" w:hAnsi="Calibri"/>
                <w:color w:val="000000"/>
                <w:kern w:val="0"/>
                <w:lang w:val="en-US" w:eastAsia="en-US"/>
              </w:rPr>
              <w:t>E</w:t>
            </w:r>
            <w:r w:rsidRPr="00316803">
              <w:rPr>
                <w:rFonts w:ascii="Calibri" w:hAnsi="Calibri"/>
                <w:color w:val="000000"/>
                <w:kern w:val="0"/>
                <w:lang w:eastAsia="en-US"/>
              </w:rPr>
              <w:t>3</w:t>
            </w:r>
            <w:r w:rsidRPr="00316803">
              <w:rPr>
                <w:rFonts w:ascii="Calibri" w:hAnsi="Calibri"/>
                <w:color w:val="000000"/>
                <w:kern w:val="0"/>
                <w:lang w:val="en-US" w:eastAsia="en-US"/>
              </w:rPr>
              <w:t>F</w:t>
            </w:r>
            <w:r w:rsidRPr="00316803">
              <w:rPr>
                <w:rFonts w:ascii="Calibri" w:hAnsi="Calibri"/>
                <w:color w:val="000000"/>
                <w:kern w:val="0"/>
                <w:lang w:eastAsia="en-US"/>
              </w:rPr>
              <w:t>4916</w:t>
            </w:r>
            <w:r w:rsidRPr="00316803">
              <w:rPr>
                <w:rFonts w:ascii="Calibri" w:hAnsi="Calibri"/>
                <w:color w:val="000000"/>
                <w:kern w:val="0"/>
                <w:lang w:val="en-US" w:eastAsia="en-US"/>
              </w:rPr>
              <w:t>DC</w:t>
            </w:r>
          </w:p>
          <w:p w:rsidR="00E42204" w:rsidRPr="00316803" w:rsidRDefault="00E42204" w:rsidP="006D135A">
            <w:pPr>
              <w:widowControl/>
              <w:wordWrap/>
              <w:spacing w:line="259" w:lineRule="auto"/>
              <w:jc w:val="left"/>
              <w:rPr>
                <w:rFonts w:ascii="Calibri" w:hAnsi="Calibri"/>
                <w:kern w:val="0"/>
                <w:lang w:val="en-US" w:eastAsia="en-US"/>
              </w:rPr>
            </w:pPr>
            <w:proofErr w:type="spellStart"/>
            <w:r w:rsidRPr="00316803">
              <w:rPr>
                <w:rFonts w:ascii="Calibri" w:hAnsi="Calibri"/>
                <w:color w:val="000000"/>
                <w:kern w:val="0"/>
                <w:lang w:val="en-US" w:eastAsia="en-US"/>
              </w:rPr>
              <w:t>Срок</w:t>
            </w:r>
            <w:proofErr w:type="spellEnd"/>
            <w:r w:rsidRPr="00316803">
              <w:rPr>
                <w:rFonts w:ascii="Calibri" w:hAnsi="Calibri"/>
                <w:color w:val="000000"/>
                <w:kern w:val="0"/>
                <w:lang w:val="en-US" w:eastAsia="en-US"/>
              </w:rPr>
              <w:t xml:space="preserve"> </w:t>
            </w:r>
            <w:proofErr w:type="spellStart"/>
            <w:r w:rsidRPr="00316803">
              <w:rPr>
                <w:rFonts w:ascii="Calibri" w:hAnsi="Calibri"/>
                <w:color w:val="000000"/>
                <w:kern w:val="0"/>
                <w:lang w:val="en-US" w:eastAsia="en-US"/>
              </w:rPr>
              <w:t>действия</w:t>
            </w:r>
            <w:proofErr w:type="spellEnd"/>
            <w:r w:rsidRPr="00316803">
              <w:rPr>
                <w:rFonts w:ascii="Calibri" w:hAnsi="Calibri"/>
                <w:color w:val="000000"/>
                <w:kern w:val="0"/>
                <w:lang w:val="en-US" w:eastAsia="en-US"/>
              </w:rPr>
              <w:t>: 28.11.2022 16:49:00 - 21.02.2024 16:49:00</w:t>
            </w:r>
          </w:p>
        </w:tc>
        <w:tc>
          <w:tcPr>
            <w:tcW w:w="2500" w:type="pct"/>
            <w:shd w:val="clear" w:color="F2F2F2" w:fill="auto"/>
          </w:tcPr>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b/>
                <w:color w:val="000000"/>
                <w:kern w:val="0"/>
                <w:lang w:eastAsia="en-US"/>
              </w:rPr>
              <w:t>Данные электронной подписи</w:t>
            </w:r>
          </w:p>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color w:val="000000"/>
                <w:kern w:val="0"/>
                <w:lang w:eastAsia="en-US"/>
              </w:rPr>
              <w:t>Владелец: БУРЦЕВА АНТОНИНА ПЕТРОВНА</w:t>
            </w:r>
          </w:p>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color w:val="000000"/>
                <w:kern w:val="0"/>
                <w:lang w:eastAsia="en-US"/>
              </w:rPr>
              <w:t>Организация: ИП БУРЦЕВА АНТОНИНА ПЕТРОВНА, 773177735681</w:t>
            </w:r>
          </w:p>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color w:val="000000"/>
                <w:kern w:val="0"/>
                <w:lang w:eastAsia="en-US"/>
              </w:rPr>
              <w:t>Подписано: 18.09.2023 17:04:33</w:t>
            </w:r>
          </w:p>
          <w:p w:rsidR="00E42204" w:rsidRPr="00316803" w:rsidRDefault="00E42204" w:rsidP="006D135A">
            <w:pPr>
              <w:widowControl/>
              <w:wordWrap/>
              <w:spacing w:line="259" w:lineRule="auto"/>
              <w:jc w:val="left"/>
              <w:rPr>
                <w:rFonts w:ascii="Calibri" w:hAnsi="Calibri"/>
                <w:kern w:val="0"/>
                <w:lang w:eastAsia="en-US"/>
              </w:rPr>
            </w:pPr>
          </w:p>
          <w:p w:rsidR="00316803" w:rsidRDefault="00316803" w:rsidP="006D135A">
            <w:pPr>
              <w:widowControl/>
              <w:wordWrap/>
              <w:spacing w:line="259" w:lineRule="auto"/>
              <w:jc w:val="left"/>
              <w:rPr>
                <w:rFonts w:ascii="Calibri" w:hAnsi="Calibri"/>
                <w:b/>
                <w:color w:val="000000"/>
                <w:kern w:val="0"/>
                <w:lang w:eastAsia="en-US"/>
              </w:rPr>
            </w:pPr>
          </w:p>
          <w:p w:rsidR="00316803" w:rsidRDefault="00316803" w:rsidP="006D135A">
            <w:pPr>
              <w:widowControl/>
              <w:wordWrap/>
              <w:spacing w:line="259" w:lineRule="auto"/>
              <w:jc w:val="left"/>
              <w:rPr>
                <w:rFonts w:ascii="Calibri" w:hAnsi="Calibri"/>
                <w:b/>
                <w:color w:val="000000"/>
                <w:kern w:val="0"/>
                <w:lang w:eastAsia="en-US"/>
              </w:rPr>
            </w:pPr>
          </w:p>
          <w:p w:rsidR="00316803" w:rsidRDefault="00316803" w:rsidP="006D135A">
            <w:pPr>
              <w:widowControl/>
              <w:wordWrap/>
              <w:spacing w:line="259" w:lineRule="auto"/>
              <w:jc w:val="left"/>
              <w:rPr>
                <w:rFonts w:ascii="Calibri" w:hAnsi="Calibri"/>
                <w:b/>
                <w:color w:val="000000"/>
                <w:kern w:val="0"/>
                <w:lang w:eastAsia="en-US"/>
              </w:rPr>
            </w:pPr>
          </w:p>
          <w:p w:rsidR="00E42204" w:rsidRPr="00316803" w:rsidRDefault="00E42204" w:rsidP="006D135A">
            <w:pPr>
              <w:widowControl/>
              <w:wordWrap/>
              <w:spacing w:line="259" w:lineRule="auto"/>
              <w:jc w:val="left"/>
              <w:rPr>
                <w:rFonts w:ascii="Calibri" w:hAnsi="Calibri"/>
                <w:kern w:val="0"/>
                <w:lang w:eastAsia="en-US"/>
              </w:rPr>
            </w:pPr>
            <w:bookmarkStart w:id="0" w:name="_GoBack"/>
            <w:bookmarkEnd w:id="0"/>
            <w:r w:rsidRPr="00316803">
              <w:rPr>
                <w:rFonts w:ascii="Calibri" w:hAnsi="Calibri"/>
                <w:b/>
                <w:color w:val="000000"/>
                <w:kern w:val="0"/>
                <w:lang w:eastAsia="en-US"/>
              </w:rPr>
              <w:t>Данные сертификата</w:t>
            </w:r>
          </w:p>
          <w:p w:rsidR="00E42204" w:rsidRPr="00316803" w:rsidRDefault="00E42204" w:rsidP="006D135A">
            <w:pPr>
              <w:widowControl/>
              <w:wordWrap/>
              <w:spacing w:line="259" w:lineRule="auto"/>
              <w:jc w:val="left"/>
              <w:rPr>
                <w:rFonts w:ascii="Calibri" w:hAnsi="Calibri"/>
                <w:kern w:val="0"/>
                <w:lang w:eastAsia="en-US"/>
              </w:rPr>
            </w:pPr>
            <w:r w:rsidRPr="00316803">
              <w:rPr>
                <w:rFonts w:ascii="Calibri" w:hAnsi="Calibri"/>
                <w:color w:val="000000"/>
                <w:kern w:val="0"/>
                <w:lang w:eastAsia="en-US"/>
              </w:rPr>
              <w:t>Серийный номер: 01</w:t>
            </w:r>
            <w:r w:rsidRPr="00316803">
              <w:rPr>
                <w:rFonts w:ascii="Calibri" w:hAnsi="Calibri"/>
                <w:color w:val="000000"/>
                <w:kern w:val="0"/>
                <w:lang w:val="en-US" w:eastAsia="en-US"/>
              </w:rPr>
              <w:t>C</w:t>
            </w:r>
            <w:r w:rsidRPr="00316803">
              <w:rPr>
                <w:rFonts w:ascii="Calibri" w:hAnsi="Calibri"/>
                <w:color w:val="000000"/>
                <w:kern w:val="0"/>
                <w:lang w:eastAsia="en-US"/>
              </w:rPr>
              <w:t>75</w:t>
            </w:r>
            <w:r w:rsidRPr="00316803">
              <w:rPr>
                <w:rFonts w:ascii="Calibri" w:hAnsi="Calibri"/>
                <w:color w:val="000000"/>
                <w:kern w:val="0"/>
                <w:lang w:val="en-US" w:eastAsia="en-US"/>
              </w:rPr>
              <w:t>A</w:t>
            </w:r>
            <w:r w:rsidRPr="00316803">
              <w:rPr>
                <w:rFonts w:ascii="Calibri" w:hAnsi="Calibri"/>
                <w:color w:val="000000"/>
                <w:kern w:val="0"/>
                <w:lang w:eastAsia="en-US"/>
              </w:rPr>
              <w:t>65005</w:t>
            </w:r>
            <w:r w:rsidRPr="00316803">
              <w:rPr>
                <w:rFonts w:ascii="Calibri" w:hAnsi="Calibri"/>
                <w:color w:val="000000"/>
                <w:kern w:val="0"/>
                <w:lang w:val="en-US" w:eastAsia="en-US"/>
              </w:rPr>
              <w:t>BAFD</w:t>
            </w:r>
            <w:r w:rsidRPr="00316803">
              <w:rPr>
                <w:rFonts w:ascii="Calibri" w:hAnsi="Calibri"/>
                <w:color w:val="000000"/>
                <w:kern w:val="0"/>
                <w:lang w:eastAsia="en-US"/>
              </w:rPr>
              <w:t>6</w:t>
            </w:r>
            <w:r w:rsidRPr="00316803">
              <w:rPr>
                <w:rFonts w:ascii="Calibri" w:hAnsi="Calibri"/>
                <w:color w:val="000000"/>
                <w:kern w:val="0"/>
                <w:lang w:val="en-US" w:eastAsia="en-US"/>
              </w:rPr>
              <w:t>BF</w:t>
            </w:r>
            <w:r w:rsidRPr="00316803">
              <w:rPr>
                <w:rFonts w:ascii="Calibri" w:hAnsi="Calibri"/>
                <w:color w:val="000000"/>
                <w:kern w:val="0"/>
                <w:lang w:eastAsia="en-US"/>
              </w:rPr>
              <w:t>472</w:t>
            </w:r>
            <w:r w:rsidRPr="00316803">
              <w:rPr>
                <w:rFonts w:ascii="Calibri" w:hAnsi="Calibri"/>
                <w:color w:val="000000"/>
                <w:kern w:val="0"/>
                <w:lang w:val="en-US" w:eastAsia="en-US"/>
              </w:rPr>
              <w:t>B</w:t>
            </w:r>
            <w:r w:rsidRPr="00316803">
              <w:rPr>
                <w:rFonts w:ascii="Calibri" w:hAnsi="Calibri"/>
                <w:color w:val="000000"/>
                <w:kern w:val="0"/>
                <w:lang w:eastAsia="en-US"/>
              </w:rPr>
              <w:t>80</w:t>
            </w:r>
            <w:r w:rsidRPr="00316803">
              <w:rPr>
                <w:rFonts w:ascii="Calibri" w:hAnsi="Calibri"/>
                <w:color w:val="000000"/>
                <w:kern w:val="0"/>
                <w:lang w:val="en-US" w:eastAsia="en-US"/>
              </w:rPr>
              <w:t>AB</w:t>
            </w:r>
            <w:r w:rsidRPr="00316803">
              <w:rPr>
                <w:rFonts w:ascii="Calibri" w:hAnsi="Calibri"/>
                <w:color w:val="000000"/>
                <w:kern w:val="0"/>
                <w:lang w:eastAsia="en-US"/>
              </w:rPr>
              <w:t>7</w:t>
            </w:r>
            <w:r w:rsidRPr="00316803">
              <w:rPr>
                <w:rFonts w:ascii="Calibri" w:hAnsi="Calibri"/>
                <w:color w:val="000000"/>
                <w:kern w:val="0"/>
                <w:lang w:val="en-US" w:eastAsia="en-US"/>
              </w:rPr>
              <w:t>F</w:t>
            </w:r>
            <w:r w:rsidRPr="00316803">
              <w:rPr>
                <w:rFonts w:ascii="Calibri" w:hAnsi="Calibri"/>
                <w:color w:val="000000"/>
                <w:kern w:val="0"/>
                <w:lang w:eastAsia="en-US"/>
              </w:rPr>
              <w:t>6</w:t>
            </w:r>
            <w:r w:rsidRPr="00316803">
              <w:rPr>
                <w:rFonts w:ascii="Calibri" w:hAnsi="Calibri"/>
                <w:color w:val="000000"/>
                <w:kern w:val="0"/>
                <w:lang w:val="en-US" w:eastAsia="en-US"/>
              </w:rPr>
              <w:t>B</w:t>
            </w:r>
            <w:r w:rsidRPr="00316803">
              <w:rPr>
                <w:rFonts w:ascii="Calibri" w:hAnsi="Calibri"/>
                <w:color w:val="000000"/>
                <w:kern w:val="0"/>
                <w:lang w:eastAsia="en-US"/>
              </w:rPr>
              <w:t>6</w:t>
            </w:r>
            <w:r w:rsidRPr="00316803">
              <w:rPr>
                <w:rFonts w:ascii="Calibri" w:hAnsi="Calibri"/>
                <w:color w:val="000000"/>
                <w:kern w:val="0"/>
                <w:lang w:val="en-US" w:eastAsia="en-US"/>
              </w:rPr>
              <w:t>A</w:t>
            </w:r>
            <w:r w:rsidRPr="00316803">
              <w:rPr>
                <w:rFonts w:ascii="Calibri" w:hAnsi="Calibri"/>
                <w:color w:val="000000"/>
                <w:kern w:val="0"/>
                <w:lang w:eastAsia="en-US"/>
              </w:rPr>
              <w:t>8</w:t>
            </w:r>
            <w:r w:rsidRPr="00316803">
              <w:rPr>
                <w:rFonts w:ascii="Calibri" w:hAnsi="Calibri"/>
                <w:color w:val="000000"/>
                <w:kern w:val="0"/>
                <w:lang w:val="en-US" w:eastAsia="en-US"/>
              </w:rPr>
              <w:t>F</w:t>
            </w:r>
          </w:p>
          <w:p w:rsidR="00E42204" w:rsidRPr="00316803" w:rsidRDefault="00E42204" w:rsidP="006D135A">
            <w:pPr>
              <w:widowControl/>
              <w:wordWrap/>
              <w:spacing w:line="259" w:lineRule="auto"/>
              <w:jc w:val="left"/>
              <w:rPr>
                <w:rFonts w:ascii="Calibri" w:hAnsi="Calibri"/>
                <w:kern w:val="0"/>
                <w:lang w:val="en-US" w:eastAsia="en-US"/>
              </w:rPr>
            </w:pPr>
            <w:proofErr w:type="spellStart"/>
            <w:r w:rsidRPr="00316803">
              <w:rPr>
                <w:rFonts w:ascii="Calibri" w:hAnsi="Calibri"/>
                <w:color w:val="000000"/>
                <w:kern w:val="0"/>
                <w:lang w:val="en-US" w:eastAsia="en-US"/>
              </w:rPr>
              <w:t>Срок</w:t>
            </w:r>
            <w:proofErr w:type="spellEnd"/>
            <w:r w:rsidRPr="00316803">
              <w:rPr>
                <w:rFonts w:ascii="Calibri" w:hAnsi="Calibri"/>
                <w:color w:val="000000"/>
                <w:kern w:val="0"/>
                <w:lang w:val="en-US" w:eastAsia="en-US"/>
              </w:rPr>
              <w:t xml:space="preserve"> </w:t>
            </w:r>
            <w:proofErr w:type="spellStart"/>
            <w:r w:rsidRPr="00316803">
              <w:rPr>
                <w:rFonts w:ascii="Calibri" w:hAnsi="Calibri"/>
                <w:color w:val="000000"/>
                <w:kern w:val="0"/>
                <w:lang w:val="en-US" w:eastAsia="en-US"/>
              </w:rPr>
              <w:t>действия</w:t>
            </w:r>
            <w:proofErr w:type="spellEnd"/>
            <w:r w:rsidRPr="00316803">
              <w:rPr>
                <w:rFonts w:ascii="Calibri" w:hAnsi="Calibri"/>
                <w:color w:val="000000"/>
                <w:kern w:val="0"/>
                <w:lang w:val="en-US" w:eastAsia="en-US"/>
              </w:rPr>
              <w:t>: 28.11.2022 08:59:01 - 28.02.2024 09:09:01</w:t>
            </w:r>
          </w:p>
        </w:tc>
      </w:tr>
      <w:tr w:rsidR="00E42204" w:rsidRPr="00316803" w:rsidTr="00316803">
        <w:tc>
          <w:tcPr>
            <w:tcW w:w="2500" w:type="pct"/>
            <w:shd w:val="clear" w:color="000000" w:fill="EEECE1"/>
          </w:tcPr>
          <w:p w:rsidR="00E42204" w:rsidRPr="00316803" w:rsidRDefault="00E42204" w:rsidP="006D135A">
            <w:pPr>
              <w:widowControl/>
              <w:wordWrap/>
              <w:spacing w:after="1" w:line="259" w:lineRule="auto"/>
              <w:jc w:val="center"/>
              <w:rPr>
                <w:rFonts w:ascii="Calibri" w:hAnsi="Calibri"/>
                <w:kern w:val="0"/>
                <w:lang w:val="en-US" w:eastAsia="en-US"/>
              </w:rPr>
            </w:pPr>
            <w:proofErr w:type="spellStart"/>
            <w:r w:rsidRPr="00316803">
              <w:rPr>
                <w:rFonts w:ascii="Calibri" w:hAnsi="Calibri"/>
                <w:b/>
                <w:kern w:val="0"/>
                <w:lang w:val="en-US" w:eastAsia="en-US"/>
              </w:rPr>
              <w:t>Документ</w:t>
            </w:r>
            <w:proofErr w:type="spellEnd"/>
            <w:r w:rsidRPr="00316803">
              <w:rPr>
                <w:rFonts w:ascii="Calibri" w:hAnsi="Calibri"/>
                <w:b/>
                <w:kern w:val="0"/>
                <w:lang w:val="en-US" w:eastAsia="en-US"/>
              </w:rPr>
              <w:t xml:space="preserve"> </w:t>
            </w:r>
            <w:proofErr w:type="spellStart"/>
            <w:r w:rsidRPr="00316803">
              <w:rPr>
                <w:rFonts w:ascii="Calibri" w:hAnsi="Calibri"/>
                <w:b/>
                <w:kern w:val="0"/>
                <w:lang w:val="en-US" w:eastAsia="en-US"/>
              </w:rPr>
              <w:t>подписан</w:t>
            </w:r>
            <w:proofErr w:type="spellEnd"/>
            <w:r w:rsidRPr="00316803">
              <w:rPr>
                <w:rFonts w:ascii="Calibri" w:hAnsi="Calibri"/>
                <w:b/>
                <w:kern w:val="0"/>
                <w:lang w:val="en-US" w:eastAsia="en-US"/>
              </w:rPr>
              <w:t xml:space="preserve"> </w:t>
            </w:r>
            <w:proofErr w:type="spellStart"/>
            <w:r w:rsidRPr="00316803">
              <w:rPr>
                <w:rFonts w:ascii="Calibri" w:hAnsi="Calibri"/>
                <w:b/>
                <w:kern w:val="0"/>
                <w:lang w:val="en-US" w:eastAsia="en-US"/>
              </w:rPr>
              <w:t>электронной</w:t>
            </w:r>
            <w:proofErr w:type="spellEnd"/>
            <w:r w:rsidRPr="00316803">
              <w:rPr>
                <w:rFonts w:ascii="Calibri" w:hAnsi="Calibri"/>
                <w:b/>
                <w:kern w:val="0"/>
                <w:lang w:val="en-US" w:eastAsia="en-US"/>
              </w:rPr>
              <w:t xml:space="preserve"> </w:t>
            </w:r>
            <w:proofErr w:type="spellStart"/>
            <w:r w:rsidRPr="00316803">
              <w:rPr>
                <w:rFonts w:ascii="Calibri" w:hAnsi="Calibri"/>
                <w:b/>
                <w:kern w:val="0"/>
                <w:lang w:val="en-US" w:eastAsia="en-US"/>
              </w:rPr>
              <w:t>подписью</w:t>
            </w:r>
            <w:proofErr w:type="spellEnd"/>
          </w:p>
        </w:tc>
        <w:tc>
          <w:tcPr>
            <w:tcW w:w="2500" w:type="pct"/>
            <w:shd w:val="clear" w:color="000000" w:fill="EEECE1"/>
          </w:tcPr>
          <w:p w:rsidR="00E42204" w:rsidRPr="00316803" w:rsidRDefault="00E42204" w:rsidP="006D135A">
            <w:pPr>
              <w:widowControl/>
              <w:wordWrap/>
              <w:spacing w:after="1" w:line="259" w:lineRule="auto"/>
              <w:jc w:val="center"/>
              <w:rPr>
                <w:rFonts w:ascii="Calibri" w:hAnsi="Calibri"/>
                <w:kern w:val="0"/>
                <w:lang w:val="en-US" w:eastAsia="en-US"/>
              </w:rPr>
            </w:pPr>
            <w:proofErr w:type="spellStart"/>
            <w:r w:rsidRPr="00316803">
              <w:rPr>
                <w:rFonts w:ascii="Calibri" w:hAnsi="Calibri"/>
                <w:b/>
                <w:kern w:val="0"/>
                <w:lang w:val="en-US" w:eastAsia="en-US"/>
              </w:rPr>
              <w:t>Документ</w:t>
            </w:r>
            <w:proofErr w:type="spellEnd"/>
            <w:r w:rsidRPr="00316803">
              <w:rPr>
                <w:rFonts w:ascii="Calibri" w:hAnsi="Calibri"/>
                <w:b/>
                <w:kern w:val="0"/>
                <w:lang w:val="en-US" w:eastAsia="en-US"/>
              </w:rPr>
              <w:t xml:space="preserve"> </w:t>
            </w:r>
            <w:proofErr w:type="spellStart"/>
            <w:r w:rsidRPr="00316803">
              <w:rPr>
                <w:rFonts w:ascii="Calibri" w:hAnsi="Calibri"/>
                <w:b/>
                <w:kern w:val="0"/>
                <w:lang w:val="en-US" w:eastAsia="en-US"/>
              </w:rPr>
              <w:t>подписан</w:t>
            </w:r>
            <w:proofErr w:type="spellEnd"/>
            <w:r w:rsidRPr="00316803">
              <w:rPr>
                <w:rFonts w:ascii="Calibri" w:hAnsi="Calibri"/>
                <w:b/>
                <w:kern w:val="0"/>
                <w:lang w:val="en-US" w:eastAsia="en-US"/>
              </w:rPr>
              <w:t xml:space="preserve"> </w:t>
            </w:r>
            <w:proofErr w:type="spellStart"/>
            <w:r w:rsidRPr="00316803">
              <w:rPr>
                <w:rFonts w:ascii="Calibri" w:hAnsi="Calibri"/>
                <w:b/>
                <w:kern w:val="0"/>
                <w:lang w:val="en-US" w:eastAsia="en-US"/>
              </w:rPr>
              <w:t>электронной</w:t>
            </w:r>
            <w:proofErr w:type="spellEnd"/>
            <w:r w:rsidRPr="00316803">
              <w:rPr>
                <w:rFonts w:ascii="Calibri" w:hAnsi="Calibri"/>
                <w:b/>
                <w:kern w:val="0"/>
                <w:lang w:val="en-US" w:eastAsia="en-US"/>
              </w:rPr>
              <w:t xml:space="preserve"> </w:t>
            </w:r>
            <w:proofErr w:type="spellStart"/>
            <w:r w:rsidRPr="00316803">
              <w:rPr>
                <w:rFonts w:ascii="Calibri" w:hAnsi="Calibri"/>
                <w:b/>
                <w:kern w:val="0"/>
                <w:lang w:val="en-US" w:eastAsia="en-US"/>
              </w:rPr>
              <w:t>подписью</w:t>
            </w:r>
            <w:proofErr w:type="spellEnd"/>
          </w:p>
        </w:tc>
      </w:tr>
    </w:tbl>
    <w:p w:rsidR="00A00328" w:rsidRPr="00316803" w:rsidRDefault="00A00328" w:rsidP="00280B0F">
      <w:pPr>
        <w:widowControl/>
        <w:shd w:val="clear" w:color="auto" w:fill="FFFFFF"/>
        <w:tabs>
          <w:tab w:val="left" w:leader="dot" w:pos="5376"/>
          <w:tab w:val="left" w:leader="dot" w:pos="6696"/>
        </w:tabs>
        <w:wordWrap/>
        <w:ind w:firstLine="720"/>
        <w:rPr>
          <w:b/>
          <w:spacing w:val="-3"/>
        </w:rPr>
      </w:pPr>
    </w:p>
    <w:p w:rsidR="00A00328" w:rsidRPr="00316803" w:rsidRDefault="003A6A9E" w:rsidP="00280B0F">
      <w:pPr>
        <w:widowControl/>
        <w:wordWrap/>
        <w:jc w:val="center"/>
        <w:rPr>
          <w:b/>
          <w:u w:val="single"/>
        </w:rPr>
      </w:pPr>
      <w:r w:rsidRPr="00316803">
        <w:rPr>
          <w:b/>
        </w:rPr>
        <w:t>ЛИЦЕНЗИОННЫЙ ДОГОВОР №</w:t>
      </w:r>
      <w:r w:rsidR="00993175" w:rsidRPr="00316803">
        <w:rPr>
          <w:b/>
        </w:rPr>
        <w:t xml:space="preserve"> </w:t>
      </w:r>
      <w:r w:rsidR="00BD2172" w:rsidRPr="00316803">
        <w:rPr>
          <w:b/>
          <w:u w:val="single"/>
        </w:rPr>
        <w:t>003548/ЭБ-23</w:t>
      </w:r>
    </w:p>
    <w:p w:rsidR="00D06BFD" w:rsidRPr="00316803" w:rsidRDefault="00D06BFD" w:rsidP="00D06BFD">
      <w:pPr>
        <w:widowControl/>
        <w:wordWrap/>
        <w:rPr>
          <w:b/>
        </w:rPr>
      </w:pPr>
    </w:p>
    <w:p w:rsidR="00A00328" w:rsidRPr="00316803" w:rsidRDefault="003A6A9E" w:rsidP="00D06BFD">
      <w:pPr>
        <w:widowControl/>
        <w:wordWrap/>
      </w:pPr>
      <w:r w:rsidRPr="00316803">
        <w:t xml:space="preserve"> г. Москва</w:t>
      </w:r>
      <w:r w:rsidRPr="00316803">
        <w:tab/>
      </w:r>
      <w:r w:rsidRPr="00316803">
        <w:t xml:space="preserve">                                                </w:t>
      </w:r>
      <w:r w:rsidR="00F32CB1" w:rsidRPr="00316803">
        <w:t xml:space="preserve">          </w:t>
      </w:r>
      <w:r w:rsidR="00280B0F" w:rsidRPr="00316803">
        <w:t xml:space="preserve">            </w:t>
      </w:r>
      <w:r w:rsidR="00F32CB1" w:rsidRPr="00316803">
        <w:t xml:space="preserve">   </w:t>
      </w:r>
      <w:r w:rsidR="00D06BFD" w:rsidRPr="00316803">
        <w:t xml:space="preserve">                 </w:t>
      </w:r>
      <w:r w:rsidR="00E42204" w:rsidRPr="00316803">
        <w:t xml:space="preserve">     </w:t>
      </w:r>
      <w:r w:rsidR="00316803">
        <w:t xml:space="preserve">                         </w:t>
      </w:r>
      <w:r w:rsidR="00E42204" w:rsidRPr="00316803">
        <w:t xml:space="preserve"> «19» сентября 2023</w:t>
      </w:r>
      <w:r w:rsidRPr="00316803">
        <w:t xml:space="preserve">г. </w:t>
      </w:r>
    </w:p>
    <w:p w:rsidR="00A00328" w:rsidRPr="00316803" w:rsidRDefault="00A00328">
      <w:pPr>
        <w:widowControl/>
        <w:wordWrap/>
        <w:jc w:val="left"/>
        <w:rPr>
          <w:strike/>
          <w:color w:val="FF0000"/>
        </w:rPr>
      </w:pPr>
    </w:p>
    <w:p w:rsidR="009615D5" w:rsidRPr="00316803" w:rsidRDefault="000113A6" w:rsidP="00280B0F">
      <w:pPr>
        <w:widowControl/>
        <w:wordWrap/>
        <w:ind w:firstLine="708"/>
      </w:pPr>
      <w:proofErr w:type="gramStart"/>
      <w:r w:rsidRPr="00316803">
        <w:t>Индивидуальный предприниматель</w:t>
      </w:r>
      <w:r w:rsidR="00EA5CF5" w:rsidRPr="00316803">
        <w:t xml:space="preserve"> Бурцева Антонина Петровна</w:t>
      </w:r>
      <w:r w:rsidR="00833D8B" w:rsidRPr="00316803">
        <w:rPr>
          <w:b/>
        </w:rPr>
        <w:t xml:space="preserve">, </w:t>
      </w:r>
      <w:r w:rsidR="00F32CB1" w:rsidRPr="00316803">
        <w:rPr>
          <w:rFonts w:eastAsia="MS Mincho"/>
          <w:color w:val="000000"/>
        </w:rPr>
        <w:t>именуемый</w:t>
      </w:r>
      <w:r w:rsidR="00833D8B" w:rsidRPr="00316803">
        <w:rPr>
          <w:rFonts w:eastAsia="MS Mincho"/>
          <w:color w:val="000000"/>
        </w:rPr>
        <w:t xml:space="preserve"> в дальнейшем «Лицензиар», </w:t>
      </w:r>
      <w:r w:rsidR="00B66B41" w:rsidRPr="00316803">
        <w:rPr>
          <w:rFonts w:eastAsia="MS Mincho"/>
          <w:color w:val="000000"/>
        </w:rPr>
        <w:t xml:space="preserve"> </w:t>
      </w:r>
      <w:r w:rsidR="00F32CB1" w:rsidRPr="00316803">
        <w:t>действующий</w:t>
      </w:r>
      <w:r w:rsidR="00B66B41" w:rsidRPr="00316803">
        <w:t xml:space="preserve"> на основании Свидетельства ОГРНИП № 318774600391824</w:t>
      </w:r>
      <w:r w:rsidR="00393391" w:rsidRPr="00316803">
        <w:t xml:space="preserve">, с одной стороны, и </w:t>
      </w:r>
      <w:r w:rsidR="00BD2172" w:rsidRPr="00316803">
        <w:t>Государственное бюджетное профессиональное образовательное учреждение Ростовской области «Константиновский педагогический колледж»</w:t>
      </w:r>
      <w:r w:rsidR="00052179" w:rsidRPr="00316803">
        <w:t xml:space="preserve"> (</w:t>
      </w:r>
      <w:r w:rsidR="00052179" w:rsidRPr="00316803">
        <w:rPr>
          <w:kern w:val="0"/>
        </w:rPr>
        <w:t xml:space="preserve">ГБПОУ РО «КонстПК»),                                       </w:t>
      </w:r>
      <w:r w:rsidR="00393391" w:rsidRPr="00316803">
        <w:t xml:space="preserve">именуемое в дальнейшем «Лицензиат», в лице </w:t>
      </w:r>
      <w:r w:rsidRPr="00316803">
        <w:t>директора</w:t>
      </w:r>
      <w:r w:rsidR="00F32CB1" w:rsidRPr="00316803">
        <w:t xml:space="preserve"> Никитиной Анны Николаевны</w:t>
      </w:r>
      <w:r w:rsidR="00393391" w:rsidRPr="00316803">
        <w:t xml:space="preserve">, действующего на основании </w:t>
      </w:r>
      <w:r w:rsidR="00F32CB1" w:rsidRPr="00316803">
        <w:t>Устава</w:t>
      </w:r>
      <w:r w:rsidR="00393391" w:rsidRPr="00316803">
        <w:t xml:space="preserve">, с другой стороны, </w:t>
      </w:r>
      <w:r w:rsidRPr="00316803">
        <w:t>вместе именуемые «Стороны»,</w:t>
      </w:r>
      <w:r w:rsidR="00F32CB1" w:rsidRPr="00316803">
        <w:t xml:space="preserve"> </w:t>
      </w:r>
      <w:r w:rsidRPr="00316803">
        <w:t xml:space="preserve"> </w:t>
      </w:r>
      <w:r w:rsidR="00F32CB1" w:rsidRPr="00316803">
        <w:rPr>
          <w:color w:val="000000"/>
        </w:rPr>
        <w:t>в соответствии с п.4  ч.1 ст</w:t>
      </w:r>
      <w:proofErr w:type="gramEnd"/>
      <w:r w:rsidR="00F32CB1" w:rsidRPr="00316803">
        <w:rPr>
          <w:color w:val="000000"/>
        </w:rPr>
        <w:t>.93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F32CB1" w:rsidRPr="00316803">
        <w:rPr>
          <w:color w:val="000000"/>
          <w:shd w:val="clear" w:color="auto" w:fill="FFFFFF"/>
        </w:rPr>
        <w:t xml:space="preserve">Идентификационный код закупки: </w:t>
      </w:r>
      <w:r w:rsidR="003A6A9E" w:rsidRPr="00316803">
        <w:rPr>
          <w:color w:val="222222"/>
          <w:kern w:val="0"/>
          <w:shd w:val="clear" w:color="auto" w:fill="FFFFFF"/>
        </w:rPr>
        <w:t>232611600619361160100100130000000244</w:t>
      </w:r>
      <w:r w:rsidR="00F32CB1" w:rsidRPr="00316803">
        <w:rPr>
          <w:color w:val="222222"/>
          <w:shd w:val="clear" w:color="auto" w:fill="FFFFFF"/>
        </w:rPr>
        <w:t>)</w:t>
      </w:r>
      <w:r w:rsidR="003A6A9E" w:rsidRPr="00316803">
        <w:rPr>
          <w:color w:val="222222"/>
          <w:shd w:val="clear" w:color="auto" w:fill="FFFFFF"/>
        </w:rPr>
        <w:t>,</w:t>
      </w:r>
      <w:r w:rsidR="003A6A9E" w:rsidRPr="00316803">
        <w:rPr>
          <w:color w:val="222222"/>
          <w:shd w:val="clear" w:color="auto" w:fill="FFFFFF"/>
        </w:rPr>
        <w:t xml:space="preserve"> </w:t>
      </w:r>
      <w:r w:rsidR="00393391" w:rsidRPr="00316803">
        <w:t>заключили настоящий Договор о нижеследующем</w:t>
      </w:r>
      <w:r w:rsidR="00A00328" w:rsidRPr="00316803">
        <w:t>.</w:t>
      </w:r>
    </w:p>
    <w:p w:rsidR="00D359F2" w:rsidRPr="00316803" w:rsidRDefault="00D359F2" w:rsidP="00280B0F">
      <w:pPr>
        <w:widowControl/>
        <w:wordWrap/>
        <w:ind w:firstLine="708"/>
      </w:pPr>
    </w:p>
    <w:p w:rsidR="00E42204" w:rsidRPr="00316803" w:rsidRDefault="003A6A9E" w:rsidP="00316803">
      <w:pPr>
        <w:widowControl/>
        <w:numPr>
          <w:ilvl w:val="0"/>
          <w:numId w:val="1"/>
        </w:numPr>
        <w:wordWrap/>
        <w:jc w:val="center"/>
        <w:rPr>
          <w:b/>
        </w:rPr>
      </w:pPr>
      <w:r w:rsidRPr="00316803">
        <w:rPr>
          <w:b/>
        </w:rPr>
        <w:t>Предмет Договора</w:t>
      </w:r>
    </w:p>
    <w:p w:rsidR="00A00328" w:rsidRPr="00316803" w:rsidRDefault="003A6A9E">
      <w:pPr>
        <w:widowControl/>
        <w:wordWrap/>
        <w:ind w:firstLine="708"/>
      </w:pPr>
      <w:r w:rsidRPr="00316803">
        <w:t xml:space="preserve">1.1. </w:t>
      </w:r>
      <w:r w:rsidR="00F7038B" w:rsidRPr="00316803">
        <w:t xml:space="preserve">Настоящий Договор определяет общие правила использования предоставляемых Лицензиаром электронных изданий (включая, </w:t>
      </w:r>
      <w:proofErr w:type="gramStart"/>
      <w:r w:rsidR="00F7038B" w:rsidRPr="00316803">
        <w:t>но</w:t>
      </w:r>
      <w:proofErr w:type="gramEnd"/>
      <w:r w:rsidR="00F7038B" w:rsidRPr="00316803">
        <w:t xml:space="preserve"> не ограничиваясь, электронные версии печатных изданий, учебные компьютерные программы, иные онлайн-сервисы), представленных </w:t>
      </w:r>
      <w:r w:rsidR="00287489" w:rsidRPr="00316803">
        <w:t xml:space="preserve">на сайте Лицензиара </w:t>
      </w:r>
      <w:r w:rsidR="00287489" w:rsidRPr="00316803">
        <w:rPr>
          <w:lang w:val="en-US"/>
        </w:rPr>
        <w:t>www</w:t>
      </w:r>
      <w:r w:rsidR="00287489" w:rsidRPr="00316803">
        <w:t>.</w:t>
      </w:r>
      <w:r w:rsidR="00287489" w:rsidRPr="00316803">
        <w:rPr>
          <w:lang w:val="en-US"/>
        </w:rPr>
        <w:t>academia</w:t>
      </w:r>
      <w:r w:rsidR="00287489" w:rsidRPr="00316803">
        <w:t>-</w:t>
      </w:r>
      <w:r w:rsidR="00287489" w:rsidRPr="00316803">
        <w:rPr>
          <w:lang w:val="en-US"/>
        </w:rPr>
        <w:t>library</w:t>
      </w:r>
      <w:r w:rsidR="00287489" w:rsidRPr="00316803">
        <w:t>.</w:t>
      </w:r>
      <w:proofErr w:type="spellStart"/>
      <w:r w:rsidR="00287489" w:rsidRPr="00316803">
        <w:rPr>
          <w:lang w:val="en-US"/>
        </w:rPr>
        <w:t>ru</w:t>
      </w:r>
      <w:proofErr w:type="spellEnd"/>
      <w:r w:rsidR="00287489" w:rsidRPr="00316803">
        <w:t xml:space="preserve"> (далее «Лицензируемых материалов») электронной библиотеки (далее – ЭБ)</w:t>
      </w:r>
      <w:r w:rsidR="00F7038B" w:rsidRPr="00316803">
        <w:t>, и услуг для Пользователей, работающих на компьютерах, расположенных в организации Лицензиата.</w:t>
      </w:r>
    </w:p>
    <w:p w:rsidR="00631DFB" w:rsidRPr="00316803" w:rsidRDefault="00A00328" w:rsidP="00631DFB">
      <w:pPr>
        <w:widowControl/>
        <w:wordWrap/>
        <w:ind w:firstLine="708"/>
      </w:pPr>
      <w:r w:rsidRPr="00316803">
        <w:t xml:space="preserve">1.2. </w:t>
      </w:r>
      <w:r w:rsidR="003A6A9E" w:rsidRPr="00316803">
        <w:t xml:space="preserve">По настоящему Договору </w:t>
      </w:r>
      <w:r w:rsidR="003A6A9E" w:rsidRPr="00316803">
        <w:t>Лицензиар предоставляет Лицензиату и его Пользователям (зарегистрированным и авторизованным в соответствии с правилами, указанными на сайте Лицензиара), неисключительное право доступа к Лицензируемым материалам с использованием их с ограничениями, установл</w:t>
      </w:r>
      <w:r w:rsidR="003A6A9E" w:rsidRPr="00316803">
        <w:t>енными Лицензионным соглашением, размещенным на ЭБ. Право доступа предоставляется Лицензиату только в образовательных целях.</w:t>
      </w:r>
    </w:p>
    <w:p w:rsidR="00631DFB" w:rsidRPr="00316803" w:rsidRDefault="003A6A9E" w:rsidP="00631DFB">
      <w:pPr>
        <w:widowControl/>
        <w:wordWrap/>
        <w:ind w:firstLine="708"/>
      </w:pPr>
      <w:r w:rsidRPr="00316803">
        <w:t xml:space="preserve">Перечень Лицензируемых материалов, право </w:t>
      </w:r>
      <w:proofErr w:type="gramStart"/>
      <w:r w:rsidRPr="00316803">
        <w:t>доступа</w:t>
      </w:r>
      <w:proofErr w:type="gramEnd"/>
      <w:r w:rsidRPr="00316803">
        <w:t xml:space="preserve"> к которым предоставляется Лицензиату, и сроки доступа к ним устанавливаются в Спец</w:t>
      </w:r>
      <w:r w:rsidRPr="00316803">
        <w:t>ификации (приложение №1 к настоящему договору), которая является неотъемлемой частью настоящего договора.</w:t>
      </w:r>
    </w:p>
    <w:p w:rsidR="00A00328" w:rsidRPr="00316803" w:rsidRDefault="00631DFB" w:rsidP="00631DFB">
      <w:pPr>
        <w:widowControl/>
        <w:wordWrap/>
        <w:ind w:firstLine="708"/>
      </w:pPr>
      <w:r w:rsidRPr="00316803">
        <w:t>Лицензи</w:t>
      </w:r>
      <w:r w:rsidR="004E37AF" w:rsidRPr="00316803">
        <w:t>руемые</w:t>
      </w:r>
      <w:r w:rsidRPr="00316803">
        <w:t xml:space="preserve"> материалы (электронные версии учебников, учебные компьютерные программы, базы данных, программное обеспечение, онлайн-сервисы и другие информационные ресурсы), а также размещенные в </w:t>
      </w:r>
      <w:r w:rsidR="00734BF7" w:rsidRPr="00316803">
        <w:t>Лицензируемых</w:t>
      </w:r>
      <w:r w:rsidRPr="00316803">
        <w:t xml:space="preserve"> материалах средства индивидуализации, в том числе фирменные наименования, торговые знаки и знаки обслуживания третьих лиц являются собственностью Издателя или должным образом лицензированы Издателем. </w:t>
      </w:r>
      <w:proofErr w:type="gramStart"/>
      <w:r w:rsidRPr="00316803">
        <w:t xml:space="preserve">Настоящий Лицензионный договор не является основанием для передачи Лицензиату никаких из указанных прав, за исключением права использовать Лицензируемые материалы в образовательных целях в соответствии с условиями настоящего Договора, и не может рассматриваться как </w:t>
      </w:r>
      <w:proofErr w:type="spellStart"/>
      <w:r w:rsidRPr="00316803">
        <w:t>сублицензионный</w:t>
      </w:r>
      <w:proofErr w:type="spellEnd"/>
      <w:r w:rsidRPr="00316803">
        <w:t xml:space="preserve"> договор на использование Лицензируемых материалов в коммерческих и иных целях в соответствии со ст. 1238 Гражданского кодекса РФ.</w:t>
      </w:r>
      <w:r w:rsidR="003A6A9E" w:rsidRPr="00316803">
        <w:t xml:space="preserve">  </w:t>
      </w:r>
      <w:proofErr w:type="gramEnd"/>
    </w:p>
    <w:p w:rsidR="00A00328" w:rsidRPr="00316803" w:rsidRDefault="003A6A9E">
      <w:pPr>
        <w:widowControl/>
        <w:wordWrap/>
      </w:pPr>
      <w:r w:rsidRPr="00316803">
        <w:tab/>
        <w:t xml:space="preserve">1.3. </w:t>
      </w:r>
      <w:r w:rsidR="008157F2" w:rsidRPr="00316803">
        <w:t>Доступ Пользователей Лицензиата к Лиценз</w:t>
      </w:r>
      <w:r w:rsidR="007E60E3" w:rsidRPr="00316803">
        <w:t>ируемым</w:t>
      </w:r>
      <w:r w:rsidR="008157F2" w:rsidRPr="00316803">
        <w:t xml:space="preserve"> материалам, осуществляется </w:t>
      </w:r>
      <w:proofErr w:type="gramStart"/>
      <w:r w:rsidR="008157F2" w:rsidRPr="00316803">
        <w:t>по</w:t>
      </w:r>
      <w:proofErr w:type="gramEnd"/>
      <w:r w:rsidR="008157F2" w:rsidRPr="00316803">
        <w:t xml:space="preserve"> </w:t>
      </w:r>
      <w:proofErr w:type="gramStart"/>
      <w:r w:rsidR="008157F2" w:rsidRPr="00316803">
        <w:t>установленным</w:t>
      </w:r>
      <w:proofErr w:type="gramEnd"/>
      <w:r w:rsidR="008157F2" w:rsidRPr="00316803">
        <w:t xml:space="preserve"> для Лицензиата дополнительным Идентификатору и Паролю (коды Лицензиата), а также посредством регистрации онлайн-сервисов по следующему электронному адресу Лицензиата </w:t>
      </w:r>
      <w:r w:rsidR="009E3E12" w:rsidRPr="00316803">
        <w:rPr>
          <w:b/>
        </w:rPr>
        <w:t>kpk@konst.donpac.ru</w:t>
      </w:r>
      <w:r w:rsidR="005C649D" w:rsidRPr="00316803">
        <w:t>.</w:t>
      </w:r>
    </w:p>
    <w:p w:rsidR="00C54F99" w:rsidRPr="00316803" w:rsidRDefault="003A6A9E">
      <w:pPr>
        <w:widowControl/>
        <w:wordWrap/>
      </w:pPr>
      <w:r w:rsidRPr="00316803">
        <w:lastRenderedPageBreak/>
        <w:tab/>
        <w:t xml:space="preserve">1.4. </w:t>
      </w:r>
      <w:r w:rsidR="00EB41F2" w:rsidRPr="00316803">
        <w:t>Лицензиар обязан предоставить Лицензиату доступ к Лицензи</w:t>
      </w:r>
      <w:r w:rsidR="0053294F" w:rsidRPr="00316803">
        <w:t>руемым</w:t>
      </w:r>
      <w:r w:rsidR="00EB41F2" w:rsidRPr="00316803">
        <w:t xml:space="preserve"> материалам в течение </w:t>
      </w:r>
      <w:r w:rsidR="0056203C" w:rsidRPr="00316803">
        <w:t>20</w:t>
      </w:r>
      <w:r w:rsidR="00EB41F2" w:rsidRPr="00316803">
        <w:t xml:space="preserve"> рабочих дней </w:t>
      </w:r>
      <w:proofErr w:type="gramStart"/>
      <w:r w:rsidR="00EB41F2" w:rsidRPr="00316803">
        <w:t>с даты подписания</w:t>
      </w:r>
      <w:proofErr w:type="gramEnd"/>
      <w:r w:rsidR="00EB41F2" w:rsidRPr="00316803">
        <w:t xml:space="preserve"> настоящего договора.</w:t>
      </w:r>
      <w:r w:rsidRPr="00316803">
        <w:t xml:space="preserve"> </w:t>
      </w:r>
    </w:p>
    <w:p w:rsidR="00722BDB" w:rsidRPr="00316803" w:rsidRDefault="003A6A9E" w:rsidP="00722BDB">
      <w:pPr>
        <w:widowControl/>
        <w:wordWrap/>
      </w:pPr>
      <w:r w:rsidRPr="00316803">
        <w:tab/>
        <w:t xml:space="preserve">1.5. </w:t>
      </w:r>
      <w:r w:rsidR="00EB41F2" w:rsidRPr="00316803">
        <w:t>В момент предоставления Лицензиату доступа к Лицензи</w:t>
      </w:r>
      <w:r w:rsidR="002069D2" w:rsidRPr="00316803">
        <w:t>руемым</w:t>
      </w:r>
      <w:r w:rsidR="00EB41F2" w:rsidRPr="00316803">
        <w:t xml:space="preserve"> материалам Стороны подписывают акт приема-передачи. </w:t>
      </w:r>
      <w:proofErr w:type="gramStart"/>
      <w:r w:rsidR="00EB41F2" w:rsidRPr="00316803">
        <w:t>С даты подписания</w:t>
      </w:r>
      <w:proofErr w:type="gramEnd"/>
      <w:r w:rsidR="00EB41F2" w:rsidRPr="00316803">
        <w:t xml:space="preserve"> акта и передачи Лицензиату Идентификатора и Пароля (кодов Лицензиата) обязательства Лицензиара признаются исполненными в полном объеме и подлежат оплате в соответствии с условиями настоящего Договора.</w:t>
      </w:r>
    </w:p>
    <w:p w:rsidR="009615D5" w:rsidRPr="00316803" w:rsidRDefault="009615D5" w:rsidP="00722BDB">
      <w:pPr>
        <w:widowControl/>
        <w:wordWrap/>
      </w:pPr>
    </w:p>
    <w:p w:rsidR="00E42204" w:rsidRPr="00316803" w:rsidRDefault="003A6A9E" w:rsidP="00316803">
      <w:pPr>
        <w:widowControl/>
        <w:numPr>
          <w:ilvl w:val="0"/>
          <w:numId w:val="1"/>
        </w:numPr>
        <w:wordWrap/>
        <w:jc w:val="center"/>
        <w:rPr>
          <w:b/>
        </w:rPr>
      </w:pPr>
      <w:r w:rsidRPr="00316803">
        <w:rPr>
          <w:b/>
        </w:rPr>
        <w:t xml:space="preserve">Права </w:t>
      </w:r>
      <w:r w:rsidR="009E1E05" w:rsidRPr="00316803">
        <w:rPr>
          <w:b/>
        </w:rPr>
        <w:t>сторон</w:t>
      </w:r>
    </w:p>
    <w:p w:rsidR="00A00328" w:rsidRPr="00316803" w:rsidRDefault="009E1E05" w:rsidP="00280B0F">
      <w:pPr>
        <w:widowControl/>
        <w:wordWrap/>
        <w:ind w:firstLine="709"/>
      </w:pPr>
      <w:r w:rsidRPr="00316803">
        <w:t xml:space="preserve">2.1 </w:t>
      </w:r>
      <w:r w:rsidR="00951EDB" w:rsidRPr="00316803">
        <w:t>Лицензиат имеет право использовать Лицензируемые материалы только в образовательных целях, а именно:</w:t>
      </w:r>
    </w:p>
    <w:p w:rsidR="00A00328" w:rsidRPr="00316803" w:rsidRDefault="003A6A9E">
      <w:pPr>
        <w:widowControl/>
        <w:wordWrap/>
        <w:ind w:firstLine="708"/>
      </w:pPr>
      <w:r w:rsidRPr="00316803">
        <w:t>2.1.</w:t>
      </w:r>
      <w:r w:rsidR="009E1E05" w:rsidRPr="00316803">
        <w:t>1.</w:t>
      </w:r>
      <w:r w:rsidRPr="00316803">
        <w:t xml:space="preserve"> </w:t>
      </w:r>
      <w:r w:rsidR="007A68A1" w:rsidRPr="00316803">
        <w:t>Предоставлять Пользователям доступ к Лицензируемым материалам через ЛВС Лицензиата или ЭБ в сети Интернет.</w:t>
      </w:r>
    </w:p>
    <w:p w:rsidR="00A00328" w:rsidRPr="00316803" w:rsidRDefault="009E1E05" w:rsidP="003F1545">
      <w:pPr>
        <w:widowControl/>
        <w:shd w:val="clear" w:color="auto" w:fill="FFFFFF"/>
        <w:wordWrap/>
        <w:ind w:firstLine="708"/>
      </w:pPr>
      <w:r w:rsidRPr="00316803">
        <w:t>2.1</w:t>
      </w:r>
      <w:r w:rsidR="003A6A9E" w:rsidRPr="00316803">
        <w:t>.</w:t>
      </w:r>
      <w:r w:rsidRPr="00316803">
        <w:t>2.</w:t>
      </w:r>
      <w:r w:rsidR="003A6A9E" w:rsidRPr="00316803">
        <w:t xml:space="preserve"> </w:t>
      </w:r>
      <w:r w:rsidR="00127A66" w:rsidRPr="00316803">
        <w:t>Разрешать Пользователям распечатывать или сохранять в электронной форме отдельные части Лицензируемых материалов и использовать их при подготовке учебных занятий, курсовых, дипломных работ, при выполнении иных действий в процессе обучения. Каждая часть Лицензируемых материалов должна иметь соответствующую библиографическую ссылку с указанием места размещения Лицензируемых материалов (в ссылке обязательно должен быть указан Автор и Издатель).</w:t>
      </w:r>
    </w:p>
    <w:p w:rsidR="009E1E05" w:rsidRPr="00316803" w:rsidRDefault="003A6A9E" w:rsidP="009E1E05">
      <w:pPr>
        <w:widowControl/>
        <w:shd w:val="clear" w:color="auto" w:fill="FFFFFF"/>
        <w:wordWrap/>
        <w:ind w:firstLine="708"/>
      </w:pPr>
      <w:r w:rsidRPr="00316803">
        <w:t>2.1</w:t>
      </w:r>
      <w:r w:rsidR="00A00328" w:rsidRPr="00316803">
        <w:t>.</w:t>
      </w:r>
      <w:r w:rsidRPr="00316803">
        <w:t>3.</w:t>
      </w:r>
      <w:r w:rsidR="00A00328" w:rsidRPr="00316803">
        <w:t xml:space="preserve"> </w:t>
      </w:r>
      <w:r w:rsidR="00484F61" w:rsidRPr="00316803">
        <w:t>Разрешать Пользователям вставлять части Лицензируемых материалов в печатной или электронной форме в приложения, портфолио и диссертации для личного использования. Каждая часть должна иметь соответствующие ссылки.</w:t>
      </w:r>
    </w:p>
    <w:p w:rsidR="009E1E05" w:rsidRPr="00316803" w:rsidRDefault="003A6A9E" w:rsidP="009E1E05">
      <w:pPr>
        <w:widowControl/>
        <w:shd w:val="clear" w:color="auto" w:fill="FFFFFF"/>
        <w:wordWrap/>
        <w:ind w:firstLine="567"/>
        <w:jc w:val="left"/>
      </w:pPr>
      <w:r w:rsidRPr="00316803">
        <w:t>2.2.</w:t>
      </w:r>
      <w:r w:rsidRPr="00316803">
        <w:t>Лицензиар:</w:t>
      </w:r>
    </w:p>
    <w:p w:rsidR="009E1E05" w:rsidRPr="00316803" w:rsidRDefault="003A6A9E" w:rsidP="009E1E05">
      <w:pPr>
        <w:widowControl/>
        <w:shd w:val="clear" w:color="auto" w:fill="FFFFFF"/>
        <w:wordWrap/>
        <w:ind w:firstLine="567"/>
      </w:pPr>
      <w:r w:rsidRPr="00316803">
        <w:t>2.2</w:t>
      </w:r>
      <w:r w:rsidRPr="00316803">
        <w:t>.</w:t>
      </w:r>
      <w:r w:rsidRPr="00316803">
        <w:t>1.</w:t>
      </w:r>
      <w:r w:rsidRPr="00316803">
        <w:t xml:space="preserve"> Лицензиар вправе в процессе регистрации Лицензиата запрашивать у него идентифиц</w:t>
      </w:r>
      <w:r w:rsidRPr="00316803">
        <w:t>ирующую информацию. За достоверность и актуальность этой информации отвечает Представитель Лицензиата.</w:t>
      </w:r>
    </w:p>
    <w:p w:rsidR="00155FF8" w:rsidRPr="00316803" w:rsidRDefault="00155FF8">
      <w:pPr>
        <w:widowControl/>
        <w:shd w:val="clear" w:color="auto" w:fill="FFFFFF"/>
        <w:wordWrap/>
        <w:ind w:firstLine="567"/>
        <w:jc w:val="center"/>
        <w:rPr>
          <w:b/>
        </w:rPr>
      </w:pPr>
    </w:p>
    <w:p w:rsidR="00E42204" w:rsidRPr="00316803" w:rsidRDefault="003A6A9E" w:rsidP="00316803">
      <w:pPr>
        <w:widowControl/>
        <w:numPr>
          <w:ilvl w:val="0"/>
          <w:numId w:val="1"/>
        </w:numPr>
        <w:shd w:val="clear" w:color="auto" w:fill="FFFFFF"/>
        <w:wordWrap/>
        <w:jc w:val="center"/>
        <w:rPr>
          <w:b/>
        </w:rPr>
      </w:pPr>
      <w:r w:rsidRPr="00316803">
        <w:rPr>
          <w:b/>
        </w:rPr>
        <w:t>Обязанности Лицензиата</w:t>
      </w:r>
    </w:p>
    <w:p w:rsidR="00A00328" w:rsidRPr="00316803" w:rsidRDefault="003A6A9E">
      <w:pPr>
        <w:widowControl/>
        <w:shd w:val="clear" w:color="auto" w:fill="FFFFFF"/>
        <w:wordWrap/>
        <w:ind w:firstLine="567"/>
        <w:jc w:val="left"/>
        <w:rPr>
          <w:b/>
        </w:rPr>
      </w:pPr>
      <w:r w:rsidRPr="00316803">
        <w:rPr>
          <w:b/>
        </w:rPr>
        <w:t>Лицензиат и Пользователи не могут:</w:t>
      </w:r>
    </w:p>
    <w:p w:rsidR="00A00328" w:rsidRPr="00316803" w:rsidRDefault="003A6A9E">
      <w:pPr>
        <w:widowControl/>
        <w:shd w:val="clear" w:color="auto" w:fill="FFFFFF"/>
        <w:wordWrap/>
        <w:ind w:firstLine="567"/>
      </w:pPr>
      <w:r w:rsidRPr="00316803">
        <w:t xml:space="preserve">3.1. </w:t>
      </w:r>
      <w:r w:rsidR="0094017D" w:rsidRPr="00316803">
        <w:t>Использовать Лицензируемые материалы для любого Коммерческого использования или для других целей, отличных от Образовательных целей.</w:t>
      </w:r>
    </w:p>
    <w:p w:rsidR="00A00328" w:rsidRPr="00316803" w:rsidRDefault="003A6A9E">
      <w:pPr>
        <w:widowControl/>
        <w:shd w:val="clear" w:color="auto" w:fill="FFFFFF"/>
        <w:wordWrap/>
        <w:ind w:firstLine="567"/>
      </w:pPr>
      <w:r w:rsidRPr="00316803">
        <w:t xml:space="preserve">3.2. </w:t>
      </w:r>
      <w:r w:rsidR="002C4269" w:rsidRPr="00316803">
        <w:t>Делать печатные или электронные копии множественных отрывков из Лицензируемых материалов.</w:t>
      </w:r>
    </w:p>
    <w:p w:rsidR="00A00328" w:rsidRPr="00316803" w:rsidRDefault="003A6A9E">
      <w:pPr>
        <w:widowControl/>
        <w:shd w:val="clear" w:color="auto" w:fill="FFFFFF"/>
        <w:wordWrap/>
        <w:ind w:firstLine="567"/>
      </w:pPr>
      <w:r w:rsidRPr="00316803">
        <w:t xml:space="preserve">3.3. </w:t>
      </w:r>
      <w:r w:rsidR="00AC7BA8" w:rsidRPr="00316803">
        <w:t>Размещать Лицензируемые материалы или их части для свободного доступа через Интернет или любую иную распространяющую среду как ныне существующую, так созданную в будущем.</w:t>
      </w:r>
    </w:p>
    <w:p w:rsidR="00E6537D" w:rsidRPr="00316803" w:rsidRDefault="00A00328" w:rsidP="00E6537D">
      <w:pPr>
        <w:widowControl/>
        <w:shd w:val="clear" w:color="auto" w:fill="FFFFFF"/>
        <w:wordWrap/>
        <w:ind w:firstLine="567"/>
      </w:pPr>
      <w:r w:rsidRPr="00316803">
        <w:t xml:space="preserve">3.4. </w:t>
      </w:r>
      <w:r w:rsidR="003A6A9E" w:rsidRPr="00316803">
        <w:t>Видоизменять Лицензируемые материалы. Удалять, скрывать или изменять упоминания о правообладателе, текстовые подтверждения или другие типы идентификации.</w:t>
      </w:r>
    </w:p>
    <w:p w:rsidR="00E6537D" w:rsidRPr="00316803" w:rsidRDefault="003A6A9E" w:rsidP="00E6537D">
      <w:pPr>
        <w:widowControl/>
        <w:shd w:val="clear" w:color="auto" w:fill="FFFFFF"/>
        <w:wordWrap/>
      </w:pPr>
      <w:r w:rsidRPr="00316803">
        <w:tab/>
      </w:r>
      <w:proofErr w:type="gramStart"/>
      <w:r w:rsidRPr="00316803">
        <w:t>Лицензи</w:t>
      </w:r>
      <w:r w:rsidR="007750EA" w:rsidRPr="00316803">
        <w:t>руемые</w:t>
      </w:r>
      <w:r w:rsidRPr="00316803">
        <w:t xml:space="preserve"> материалы, не могу</w:t>
      </w:r>
      <w:r w:rsidRPr="00316803">
        <w:t xml:space="preserve">т прямо или косвенно использоваться для: значительного по масштабам или систематического копирования или воспроизведения (в частности, запрещается копирование целиком издания); публикации в средствах массовой информации или размещения в открытом доступе в </w:t>
      </w:r>
      <w:r w:rsidRPr="00316803">
        <w:t xml:space="preserve">Интернет; вторичного распространения, вторичной продажи или </w:t>
      </w:r>
      <w:proofErr w:type="spellStart"/>
      <w:r w:rsidRPr="00316803">
        <w:t>сублицензирования</w:t>
      </w:r>
      <w:proofErr w:type="spellEnd"/>
      <w:r w:rsidRPr="00316803">
        <w:t xml:space="preserve"> для платного обслуживания; систематического снабжения или распространения в любой форме любому лицу, не являющемуся Пользователем Лицензиата.</w:t>
      </w:r>
      <w:proofErr w:type="gramEnd"/>
      <w:r w:rsidRPr="00316803">
        <w:t xml:space="preserve"> Пользователям не разрешается изменят</w:t>
      </w:r>
      <w:r w:rsidRPr="00316803">
        <w:t>ь, адаптировать, трансформировать, переводить или создавать любой информационный продукт, основанный на Лицензи</w:t>
      </w:r>
      <w:r w:rsidR="00D53D55" w:rsidRPr="00316803">
        <w:t>руемых</w:t>
      </w:r>
      <w:r w:rsidRPr="00316803">
        <w:t xml:space="preserve"> материалах, или еще как-либо использовать Лицензи</w:t>
      </w:r>
      <w:r w:rsidR="00EF610D" w:rsidRPr="00316803">
        <w:t>руемые</w:t>
      </w:r>
      <w:r w:rsidRPr="00316803">
        <w:t xml:space="preserve"> </w:t>
      </w:r>
      <w:proofErr w:type="gramStart"/>
      <w:r w:rsidRPr="00316803">
        <w:t>материалы</w:t>
      </w:r>
      <w:proofErr w:type="gramEnd"/>
      <w:r w:rsidRPr="00316803">
        <w:t xml:space="preserve"> таким образом, который мог бы повлечь за собой нарушение авторского прав</w:t>
      </w:r>
      <w:r w:rsidRPr="00316803">
        <w:t>а или других прав собственности, без письменного разрешения на то владельца Лицензи</w:t>
      </w:r>
      <w:r w:rsidR="00E65EEF" w:rsidRPr="00316803">
        <w:t>руемых</w:t>
      </w:r>
      <w:r w:rsidRPr="00316803">
        <w:t xml:space="preserve"> материалов. </w:t>
      </w:r>
    </w:p>
    <w:p w:rsidR="00E640B5" w:rsidRPr="00316803" w:rsidRDefault="00E6537D" w:rsidP="00E6537D">
      <w:pPr>
        <w:widowControl/>
        <w:shd w:val="clear" w:color="auto" w:fill="FFFFFF"/>
        <w:wordWrap/>
        <w:ind w:firstLine="567"/>
      </w:pPr>
      <w:r w:rsidRPr="00316803">
        <w:t>Нарушение любого из пунктов 3.1, 3.2, 3.3, 3.4 влечет прекращение данного Договора.</w:t>
      </w:r>
    </w:p>
    <w:p w:rsidR="00A00328" w:rsidRPr="00316803" w:rsidRDefault="003A6A9E" w:rsidP="00E6537D">
      <w:pPr>
        <w:widowControl/>
        <w:shd w:val="clear" w:color="auto" w:fill="FFFFFF"/>
        <w:wordWrap/>
        <w:ind w:firstLine="567"/>
        <w:rPr>
          <w:b/>
        </w:rPr>
      </w:pPr>
      <w:r w:rsidRPr="00316803">
        <w:rPr>
          <w:b/>
        </w:rPr>
        <w:t>Лицензиат:</w:t>
      </w:r>
    </w:p>
    <w:p w:rsidR="00A00328" w:rsidRPr="00316803" w:rsidRDefault="003A6A9E">
      <w:pPr>
        <w:widowControl/>
        <w:shd w:val="clear" w:color="auto" w:fill="FFFFFF"/>
        <w:wordWrap/>
        <w:ind w:firstLine="567"/>
      </w:pPr>
      <w:r w:rsidRPr="00316803">
        <w:t xml:space="preserve">3.5. </w:t>
      </w:r>
      <w:r w:rsidR="006E5170" w:rsidRPr="00316803">
        <w:t>Обеспечивает доступ Пользователей к Лицензируемым материалам.</w:t>
      </w:r>
      <w:r w:rsidRPr="00316803">
        <w:t xml:space="preserve"> </w:t>
      </w:r>
    </w:p>
    <w:p w:rsidR="00A00328" w:rsidRPr="00316803" w:rsidRDefault="003A6A9E">
      <w:pPr>
        <w:widowControl/>
        <w:shd w:val="clear" w:color="auto" w:fill="FFFFFF"/>
        <w:wordWrap/>
        <w:ind w:firstLine="567"/>
        <w:rPr>
          <w:color w:val="FFFF00"/>
        </w:rPr>
      </w:pPr>
      <w:r w:rsidRPr="00316803">
        <w:t xml:space="preserve">3.6. </w:t>
      </w:r>
      <w:proofErr w:type="gramStart"/>
      <w:r w:rsidR="006E5170" w:rsidRPr="00316803">
        <w:t>Предпринимает все разумные усилия</w:t>
      </w:r>
      <w:proofErr w:type="gramEnd"/>
      <w:r w:rsidR="006E5170" w:rsidRPr="00316803">
        <w:t>, чтобы гарантировать, и контролировать выполнение условий настоящего Договора Пользователями.</w:t>
      </w:r>
      <w:r w:rsidRPr="00316803">
        <w:t xml:space="preserve"> </w:t>
      </w:r>
    </w:p>
    <w:p w:rsidR="00A00328" w:rsidRPr="00316803" w:rsidRDefault="003A6A9E">
      <w:pPr>
        <w:widowControl/>
        <w:shd w:val="clear" w:color="auto" w:fill="FFFFFF"/>
        <w:wordWrap/>
        <w:ind w:firstLine="567"/>
      </w:pPr>
      <w:r w:rsidRPr="00316803">
        <w:t xml:space="preserve">3.7. </w:t>
      </w:r>
      <w:r w:rsidR="006E5170" w:rsidRPr="00316803">
        <w:t>Все важнейшие системные требования и функциональные свойства Лицензируемых материалов размещены на сайте Лицензиара. Лицензиат обязан ознакомит</w:t>
      </w:r>
      <w:r w:rsidR="00FC075C" w:rsidRPr="00316803">
        <w:t>ь</w:t>
      </w:r>
      <w:r w:rsidR="006E5170" w:rsidRPr="00316803">
        <w:t>ся с указанными требованиями лично и ознакомить с этими требованиями своих Пользователей. Лицензиар не несет ответственности за какие-либо убытки, возникшие вследствие ненадлежащего использования или невозможности использования Лицензируемых материалов, возникших в результате технического их несоответствия оборудованию Лицензиата или его Пользователей либо в результате технического сбоя работы сети Интернет.</w:t>
      </w:r>
    </w:p>
    <w:p w:rsidR="009615D5" w:rsidRPr="00316803" w:rsidRDefault="009615D5">
      <w:pPr>
        <w:widowControl/>
        <w:shd w:val="clear" w:color="auto" w:fill="FFFFFF"/>
        <w:wordWrap/>
        <w:ind w:firstLine="567"/>
      </w:pPr>
    </w:p>
    <w:p w:rsidR="00E42204" w:rsidRPr="00316803" w:rsidRDefault="00DF6D12" w:rsidP="00316803">
      <w:pPr>
        <w:widowControl/>
        <w:numPr>
          <w:ilvl w:val="0"/>
          <w:numId w:val="1"/>
        </w:numPr>
        <w:shd w:val="clear" w:color="auto" w:fill="FFFFFF"/>
        <w:wordWrap/>
        <w:jc w:val="center"/>
        <w:rPr>
          <w:b/>
        </w:rPr>
      </w:pPr>
      <w:r w:rsidRPr="00316803">
        <w:rPr>
          <w:b/>
        </w:rPr>
        <w:t>Цена и порядок расчё</w:t>
      </w:r>
      <w:r w:rsidR="003A6A9E" w:rsidRPr="00316803">
        <w:rPr>
          <w:b/>
        </w:rPr>
        <w:t>тов</w:t>
      </w:r>
    </w:p>
    <w:p w:rsidR="00722BDB" w:rsidRPr="00316803" w:rsidRDefault="00DF6A5F" w:rsidP="00DF6A5F">
      <w:pPr>
        <w:rPr>
          <w:rFonts w:eastAsia="Calibri"/>
          <w:color w:val="000000"/>
          <w:lang w:eastAsia="en-US"/>
        </w:rPr>
      </w:pPr>
      <w:r w:rsidRPr="00316803">
        <w:t xml:space="preserve">          </w:t>
      </w:r>
      <w:r w:rsidR="002B2F98" w:rsidRPr="00316803">
        <w:t>4.1.</w:t>
      </w:r>
      <w:r w:rsidR="002179F8" w:rsidRPr="00316803">
        <w:t>Цена настоящего Договора определяется в Спецификации (приложение №1 к настоящему договору)</w:t>
      </w:r>
      <w:r w:rsidRPr="00316803">
        <w:t xml:space="preserve"> и составляет </w:t>
      </w:r>
      <w:r w:rsidRPr="00316803">
        <w:rPr>
          <w:rFonts w:eastAsia="Calibri"/>
          <w:color w:val="000000"/>
          <w:lang w:eastAsia="en-US"/>
        </w:rPr>
        <w:t xml:space="preserve">51 912,00 (Пятьдесят одна тысяча девятьсот двенадцать) рублей 00 копеек, </w:t>
      </w:r>
      <w:r w:rsidRPr="00316803">
        <w:rPr>
          <w:bCs/>
        </w:rPr>
        <w:t xml:space="preserve">НДС не облагается </w:t>
      </w:r>
      <w:r w:rsidRPr="00316803">
        <w:rPr>
          <w:bCs/>
          <w:color w:val="000000"/>
        </w:rPr>
        <w:t>на основании ч. 2 ст. 346.11 НК РФ</w:t>
      </w:r>
    </w:p>
    <w:p w:rsidR="00E2408D" w:rsidRPr="00316803" w:rsidRDefault="002B2F98" w:rsidP="002B2F98">
      <w:pPr>
        <w:widowControl/>
        <w:shd w:val="clear" w:color="auto" w:fill="FFFFFF"/>
        <w:wordWrap/>
        <w:ind w:firstLine="567"/>
      </w:pPr>
      <w:r w:rsidRPr="00316803">
        <w:t>4.2.Цена Договора является твё</w:t>
      </w:r>
      <w:r w:rsidR="003A6A9E" w:rsidRPr="00316803">
        <w:t>рдой и опред</w:t>
      </w:r>
      <w:r w:rsidR="003A6A9E" w:rsidRPr="00316803">
        <w:t>еляется на весь срок исполнения Договора,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2B2F98" w:rsidRPr="00316803" w:rsidRDefault="003A6A9E" w:rsidP="002B2F98">
      <w:pPr>
        <w:widowControl/>
        <w:shd w:val="clear" w:color="auto" w:fill="FFFFFF"/>
        <w:wordWrap/>
        <w:ind w:firstLine="567"/>
        <w:rPr>
          <w:kern w:val="0"/>
        </w:rPr>
      </w:pPr>
      <w:r w:rsidRPr="00316803">
        <w:rPr>
          <w:kern w:val="0"/>
        </w:rPr>
        <w:lastRenderedPageBreak/>
        <w:t>4.3.Источник</w:t>
      </w:r>
      <w:r w:rsidRPr="00316803">
        <w:rPr>
          <w:kern w:val="0"/>
        </w:rPr>
        <w:t xml:space="preserve"> финансирования Договора: Субсидия на финансовое обеспечение выполнения государственного задания на оказание государственных услуг (выполнение работ) из бюджета Ростовской области.</w:t>
      </w:r>
    </w:p>
    <w:p w:rsidR="002B2F98" w:rsidRPr="00316803" w:rsidRDefault="003A6A9E" w:rsidP="002B2F98">
      <w:pPr>
        <w:wordWrap/>
        <w:adjustRightInd w:val="0"/>
        <w:ind w:firstLine="567"/>
        <w:rPr>
          <w:kern w:val="0"/>
        </w:rPr>
      </w:pPr>
      <w:r w:rsidRPr="00316803">
        <w:rPr>
          <w:kern w:val="0"/>
        </w:rPr>
        <w:t>4.4.Оплата по Договору осуществляется в рублях Российской Федерации.</w:t>
      </w:r>
    </w:p>
    <w:p w:rsidR="00722BDB" w:rsidRPr="00316803" w:rsidRDefault="002B2F98" w:rsidP="00E2408D">
      <w:pPr>
        <w:widowControl/>
        <w:shd w:val="clear" w:color="auto" w:fill="FFFFFF"/>
        <w:wordWrap/>
        <w:ind w:firstLine="567"/>
      </w:pPr>
      <w:r w:rsidRPr="00316803">
        <w:t>4.5</w:t>
      </w:r>
      <w:r w:rsidR="003A6A9E" w:rsidRPr="00316803">
        <w:t xml:space="preserve">. </w:t>
      </w:r>
      <w:r w:rsidR="002179F8" w:rsidRPr="00316803">
        <w:t>Оплата производ</w:t>
      </w:r>
      <w:r w:rsidR="009F6551" w:rsidRPr="00316803">
        <w:t>и</w:t>
      </w:r>
      <w:r w:rsidR="002179F8" w:rsidRPr="00316803">
        <w:t>тся в следующем порядке:</w:t>
      </w:r>
    </w:p>
    <w:p w:rsidR="00722BDB" w:rsidRPr="00316803" w:rsidRDefault="002179F8" w:rsidP="00722BDB">
      <w:pPr>
        <w:widowControl/>
        <w:shd w:val="clear" w:color="auto" w:fill="FFFFFF"/>
        <w:wordWrap/>
        <w:ind w:firstLine="567"/>
      </w:pPr>
      <w:r w:rsidRPr="00316803">
        <w:t xml:space="preserve">100% оплаты в течение </w:t>
      </w:r>
      <w:r w:rsidR="00E2408D" w:rsidRPr="00316803">
        <w:t xml:space="preserve">10 рабочих дней </w:t>
      </w:r>
      <w:r w:rsidRPr="00316803">
        <w:t>с момента передачи Лицензируемых материал</w:t>
      </w:r>
      <w:r w:rsidR="00E2408D" w:rsidRPr="00316803">
        <w:t>ов Лицензиату, подтверждаемого Актом приё</w:t>
      </w:r>
      <w:r w:rsidRPr="00316803">
        <w:t>ма-передачи Лицензируемых материалов.</w:t>
      </w:r>
    </w:p>
    <w:p w:rsidR="00722BDB" w:rsidRPr="00316803" w:rsidRDefault="002B2F98" w:rsidP="00722BDB">
      <w:pPr>
        <w:widowControl/>
        <w:shd w:val="clear" w:color="auto" w:fill="FFFFFF"/>
        <w:wordWrap/>
        <w:ind w:firstLine="567"/>
        <w:rPr>
          <w:strike/>
          <w:color w:val="FF0000"/>
        </w:rPr>
      </w:pPr>
      <w:r w:rsidRPr="00316803">
        <w:t>4.</w:t>
      </w:r>
      <w:r w:rsidR="00D359F2" w:rsidRPr="00316803">
        <w:t>6</w:t>
      </w:r>
      <w:r w:rsidR="003A6A9E" w:rsidRPr="00316803">
        <w:t xml:space="preserve">. </w:t>
      </w:r>
      <w:r w:rsidR="002179F8" w:rsidRPr="00316803">
        <w:t xml:space="preserve">Оплата производится </w:t>
      </w:r>
      <w:r w:rsidRPr="00316803">
        <w:rPr>
          <w:rFonts w:eastAsia="Calibri"/>
          <w:kern w:val="0"/>
          <w:lang w:eastAsia="en-US"/>
        </w:rPr>
        <w:t>по безналичному расчёту платежными поручениями путём перечисления</w:t>
      </w:r>
      <w:r w:rsidRPr="00316803">
        <w:t xml:space="preserve"> денежных средств на расчё</w:t>
      </w:r>
      <w:r w:rsidR="002179F8" w:rsidRPr="00316803">
        <w:t>тн</w:t>
      </w:r>
      <w:r w:rsidRPr="00316803">
        <w:t>ый счё</w:t>
      </w:r>
      <w:r w:rsidR="002179F8" w:rsidRPr="00316803">
        <w:t>т Лицензиара</w:t>
      </w:r>
      <w:r w:rsidRPr="00316803">
        <w:t>.</w:t>
      </w:r>
      <w:r w:rsidR="002179F8" w:rsidRPr="00316803">
        <w:t xml:space="preserve"> </w:t>
      </w:r>
    </w:p>
    <w:p w:rsidR="00DF6A5F" w:rsidRPr="00316803" w:rsidRDefault="003A6A9E" w:rsidP="00DF6A5F">
      <w:pPr>
        <w:pStyle w:val="22"/>
        <w:shd w:val="clear" w:color="auto" w:fill="auto"/>
        <w:spacing w:after="0" w:line="240" w:lineRule="auto"/>
        <w:ind w:firstLine="567"/>
        <w:jc w:val="both"/>
        <w:rPr>
          <w:b w:val="0"/>
          <w:sz w:val="20"/>
          <w:szCs w:val="20"/>
          <w:shd w:val="clear" w:color="auto" w:fill="FFFFFF"/>
        </w:rPr>
      </w:pPr>
      <w:r w:rsidRPr="00316803">
        <w:rPr>
          <w:b w:val="0"/>
          <w:sz w:val="20"/>
          <w:szCs w:val="20"/>
        </w:rPr>
        <w:t>4.</w:t>
      </w:r>
      <w:r w:rsidR="00D359F2" w:rsidRPr="00316803">
        <w:rPr>
          <w:b w:val="0"/>
          <w:sz w:val="20"/>
          <w:szCs w:val="20"/>
          <w:lang w:val="ru-RU"/>
        </w:rPr>
        <w:t>7</w:t>
      </w:r>
      <w:r w:rsidR="00722BDB" w:rsidRPr="00316803">
        <w:rPr>
          <w:b w:val="0"/>
          <w:sz w:val="20"/>
          <w:szCs w:val="20"/>
        </w:rPr>
        <w:t xml:space="preserve">. </w:t>
      </w:r>
      <w:r w:rsidRPr="00316803">
        <w:rPr>
          <w:b w:val="0"/>
          <w:sz w:val="20"/>
          <w:szCs w:val="20"/>
          <w:shd w:val="clear" w:color="auto" w:fill="FFFFFF"/>
        </w:rPr>
        <w:t xml:space="preserve">Датой оплаты считается дата списания денежных средств со счёта </w:t>
      </w:r>
      <w:r w:rsidRPr="00316803">
        <w:rPr>
          <w:b w:val="0"/>
          <w:sz w:val="20"/>
          <w:szCs w:val="20"/>
        </w:rPr>
        <w:t>Лицензиата</w:t>
      </w:r>
      <w:r w:rsidR="002179F8" w:rsidRPr="00316803">
        <w:rPr>
          <w:b w:val="0"/>
          <w:sz w:val="20"/>
          <w:szCs w:val="20"/>
        </w:rPr>
        <w:t>.</w:t>
      </w:r>
      <w:r w:rsidRPr="00316803">
        <w:rPr>
          <w:b w:val="0"/>
          <w:sz w:val="20"/>
          <w:szCs w:val="20"/>
        </w:rPr>
        <w:t xml:space="preserve"> </w:t>
      </w:r>
      <w:r w:rsidRPr="00316803">
        <w:rPr>
          <w:b w:val="0"/>
          <w:sz w:val="20"/>
          <w:szCs w:val="20"/>
          <w:shd w:val="clear" w:color="auto" w:fill="FFFFFF"/>
        </w:rPr>
        <w:t xml:space="preserve">За дальнейшее прохождение денежных средств </w:t>
      </w:r>
      <w:r w:rsidRPr="00316803">
        <w:rPr>
          <w:b w:val="0"/>
          <w:sz w:val="20"/>
          <w:szCs w:val="20"/>
        </w:rPr>
        <w:t>Лицензиат</w:t>
      </w:r>
      <w:r w:rsidRPr="00316803">
        <w:rPr>
          <w:b w:val="0"/>
          <w:sz w:val="20"/>
          <w:szCs w:val="20"/>
          <w:shd w:val="clear" w:color="auto" w:fill="FFFFFF"/>
        </w:rPr>
        <w:t xml:space="preserve"> ответственности не несёт.</w:t>
      </w:r>
    </w:p>
    <w:p w:rsidR="009615D5" w:rsidRPr="00316803" w:rsidRDefault="009615D5" w:rsidP="009E1E05">
      <w:pPr>
        <w:widowControl/>
        <w:shd w:val="clear" w:color="auto" w:fill="FFFFFF"/>
        <w:wordWrap/>
      </w:pPr>
    </w:p>
    <w:p w:rsidR="00E42204" w:rsidRPr="00316803" w:rsidRDefault="00E42204" w:rsidP="009E1E05">
      <w:pPr>
        <w:widowControl/>
        <w:shd w:val="clear" w:color="auto" w:fill="FFFFFF"/>
        <w:wordWrap/>
      </w:pPr>
    </w:p>
    <w:p w:rsidR="00E42204" w:rsidRPr="00316803" w:rsidRDefault="003A6A9E" w:rsidP="00316803">
      <w:pPr>
        <w:widowControl/>
        <w:numPr>
          <w:ilvl w:val="0"/>
          <w:numId w:val="1"/>
        </w:numPr>
        <w:wordWrap/>
        <w:ind w:right="-82"/>
        <w:jc w:val="center"/>
        <w:rPr>
          <w:b/>
          <w:kern w:val="0"/>
        </w:rPr>
      </w:pPr>
      <w:r w:rsidRPr="00316803">
        <w:rPr>
          <w:b/>
          <w:kern w:val="0"/>
        </w:rPr>
        <w:t>Ответственность</w:t>
      </w:r>
      <w:r w:rsidRPr="00316803">
        <w:rPr>
          <w:b/>
          <w:kern w:val="0"/>
        </w:rPr>
        <w:t xml:space="preserve"> сторон</w:t>
      </w:r>
    </w:p>
    <w:p w:rsidR="009E1E05" w:rsidRPr="00316803" w:rsidRDefault="00EE01EB" w:rsidP="00EE01EB">
      <w:pPr>
        <w:widowControl/>
        <w:tabs>
          <w:tab w:val="left" w:pos="709"/>
        </w:tabs>
        <w:wordWrap/>
        <w:ind w:firstLine="567"/>
        <w:contextualSpacing/>
        <w:rPr>
          <w:color w:val="000000"/>
          <w:kern w:val="0"/>
        </w:rPr>
      </w:pPr>
      <w:r w:rsidRPr="00316803">
        <w:rPr>
          <w:color w:val="000000"/>
          <w:kern w:val="0"/>
        </w:rPr>
        <w:t xml:space="preserve">5.1.  </w:t>
      </w:r>
      <w:r w:rsidR="003A6A9E" w:rsidRPr="00316803">
        <w:rPr>
          <w:color w:val="000000"/>
          <w:kern w:val="0"/>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9E1E05" w:rsidRPr="00316803" w:rsidRDefault="00EE01EB" w:rsidP="00EE01EB">
      <w:pPr>
        <w:widowControl/>
        <w:tabs>
          <w:tab w:val="left" w:pos="709"/>
        </w:tabs>
        <w:wordWrap/>
        <w:ind w:firstLine="567"/>
        <w:contextualSpacing/>
        <w:rPr>
          <w:color w:val="000000"/>
          <w:kern w:val="0"/>
        </w:rPr>
      </w:pPr>
      <w:r w:rsidRPr="00316803">
        <w:rPr>
          <w:color w:val="000000"/>
          <w:kern w:val="0"/>
        </w:rPr>
        <w:t>5.2</w:t>
      </w:r>
      <w:r w:rsidR="003A6A9E" w:rsidRPr="00316803">
        <w:rPr>
          <w:color w:val="000000"/>
          <w:kern w:val="0"/>
        </w:rPr>
        <w:t>.  Размер штрафа устанавливается договором в соответствии с</w:t>
      </w:r>
      <w:r w:rsidR="003A6A9E" w:rsidRPr="00316803">
        <w:rPr>
          <w:color w:val="000000"/>
          <w:kern w:val="0"/>
        </w:rPr>
        <w:t xml:space="preserve"> пунктами 3 - 9 Правил, утвержденных Постановлением Правительства РФ от 30.08.2017г. №1042, в том числе рассчитывается как процент цены договора, или в случае, если договором предусмотрены этапы исполнения договора, как процент этапа исполнения договора (д</w:t>
      </w:r>
      <w:r w:rsidR="003A6A9E" w:rsidRPr="00316803">
        <w:rPr>
          <w:color w:val="000000"/>
          <w:kern w:val="0"/>
        </w:rPr>
        <w:t>алее - цена договора (этапа)).</w:t>
      </w:r>
    </w:p>
    <w:p w:rsidR="009E1E05" w:rsidRPr="00316803" w:rsidRDefault="00EE01EB" w:rsidP="00EE01EB">
      <w:pPr>
        <w:tabs>
          <w:tab w:val="left" w:pos="1067"/>
          <w:tab w:val="left" w:pos="1134"/>
        </w:tabs>
        <w:wordWrap/>
        <w:ind w:firstLine="567"/>
        <w:rPr>
          <w:rFonts w:eastAsia="Calibri"/>
          <w:kern w:val="0"/>
          <w:lang w:eastAsia="en-US"/>
        </w:rPr>
      </w:pPr>
      <w:r w:rsidRPr="00316803">
        <w:rPr>
          <w:rFonts w:eastAsia="Calibri"/>
          <w:kern w:val="0"/>
          <w:lang w:eastAsia="en-US"/>
        </w:rPr>
        <w:t>5.3</w:t>
      </w:r>
      <w:r w:rsidR="003A6A9E" w:rsidRPr="00316803">
        <w:rPr>
          <w:rFonts w:eastAsia="Calibri"/>
          <w:kern w:val="0"/>
          <w:lang w:eastAsia="en-US"/>
        </w:rPr>
        <w:t xml:space="preserve">. </w:t>
      </w:r>
      <w:r w:rsidRPr="00316803">
        <w:rPr>
          <w:rFonts w:eastAsia="Calibri"/>
          <w:kern w:val="0"/>
          <w:lang w:eastAsia="en-US"/>
        </w:rPr>
        <w:t xml:space="preserve">  </w:t>
      </w:r>
      <w:r w:rsidR="003A6A9E" w:rsidRPr="00316803">
        <w:rPr>
          <w:rFonts w:eastAsia="Calibri"/>
          <w:kern w:val="0"/>
          <w:lang w:eastAsia="en-US"/>
        </w:rPr>
        <w:t xml:space="preserve">В случае просрочки исполнения </w:t>
      </w:r>
      <w:r w:rsidR="003A6A9E" w:rsidRPr="00316803">
        <w:rPr>
          <w:kern w:val="0"/>
        </w:rPr>
        <w:t>Лицензиатом</w:t>
      </w:r>
      <w:r w:rsidR="003A6A9E" w:rsidRPr="00316803">
        <w:rPr>
          <w:rFonts w:eastAsia="Calibri"/>
          <w:kern w:val="0"/>
          <w:lang w:eastAsia="en-US"/>
        </w:rPr>
        <w:t xml:space="preserve"> обязательств, предусмотренных Договором, а также в иных случаях неисполнения или ненадлежащего исполнения </w:t>
      </w:r>
      <w:r w:rsidR="003A6A9E" w:rsidRPr="00316803">
        <w:rPr>
          <w:kern w:val="0"/>
        </w:rPr>
        <w:t>Лицензиатом</w:t>
      </w:r>
      <w:r w:rsidR="003A6A9E" w:rsidRPr="00316803">
        <w:rPr>
          <w:rFonts w:eastAsia="Calibri"/>
          <w:kern w:val="0"/>
          <w:lang w:eastAsia="en-US"/>
        </w:rPr>
        <w:t xml:space="preserve"> обязательств, предусмотренных Договором, </w:t>
      </w:r>
      <w:r w:rsidR="003A6A9E" w:rsidRPr="00316803">
        <w:rPr>
          <w:kern w:val="0"/>
        </w:rPr>
        <w:t>Лицензиар</w:t>
      </w:r>
      <w:r w:rsidR="003A6A9E" w:rsidRPr="00316803">
        <w:rPr>
          <w:rFonts w:eastAsia="Calibri"/>
          <w:kern w:val="0"/>
          <w:lang w:eastAsia="en-US"/>
        </w:rPr>
        <w:t xml:space="preserve"> вправе потребовать уплаты неустоек (штрафов, пеней).</w:t>
      </w:r>
    </w:p>
    <w:p w:rsidR="009E1E05" w:rsidRPr="00316803" w:rsidRDefault="003A6A9E" w:rsidP="00EE01EB">
      <w:pPr>
        <w:tabs>
          <w:tab w:val="left" w:pos="1067"/>
          <w:tab w:val="left" w:pos="1134"/>
        </w:tabs>
        <w:wordWrap/>
        <w:ind w:firstLine="567"/>
        <w:rPr>
          <w:rFonts w:eastAsia="Calibri"/>
          <w:kern w:val="0"/>
          <w:lang w:eastAsia="en-US"/>
        </w:rPr>
      </w:pPr>
      <w:r w:rsidRPr="00316803">
        <w:rPr>
          <w:rFonts w:eastAsia="Calibri"/>
          <w:kern w:val="0"/>
          <w:lang w:eastAsia="en-US"/>
        </w:rPr>
        <w:t>5.</w:t>
      </w:r>
      <w:r w:rsidR="00EE01EB" w:rsidRPr="00316803">
        <w:rPr>
          <w:rFonts w:eastAsia="Calibri"/>
          <w:kern w:val="0"/>
          <w:lang w:eastAsia="en-US"/>
        </w:rPr>
        <w:t>4</w:t>
      </w:r>
      <w:r w:rsidRPr="00316803">
        <w:rPr>
          <w:rFonts w:eastAsia="Calibri"/>
          <w:kern w:val="0"/>
          <w:lang w:eastAsia="en-US"/>
        </w:rPr>
        <w:t>.</w:t>
      </w:r>
      <w:r w:rsidR="00EE01EB" w:rsidRPr="00316803">
        <w:rPr>
          <w:rFonts w:eastAsia="Calibri"/>
          <w:kern w:val="0"/>
          <w:lang w:eastAsia="en-US"/>
        </w:rPr>
        <w:t xml:space="preserve"> </w:t>
      </w:r>
      <w:r w:rsidRPr="00316803">
        <w:rPr>
          <w:rFonts w:eastAsia="Calibri"/>
          <w:kern w:val="0"/>
          <w:lang w:eastAsia="en-US"/>
        </w:rPr>
        <w:t xml:space="preserve">Пеня начисляется за каждый день просрочки исполнения </w:t>
      </w:r>
      <w:r w:rsidRPr="00316803">
        <w:rPr>
          <w:kern w:val="0"/>
        </w:rPr>
        <w:t>Лицензиатом</w:t>
      </w:r>
      <w:r w:rsidRPr="00316803">
        <w:rPr>
          <w:rFonts w:eastAsia="Calibri"/>
          <w:kern w:val="0"/>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w:t>
      </w:r>
      <w:r w:rsidRPr="00316803">
        <w:rPr>
          <w:rFonts w:eastAsia="Calibri"/>
          <w:kern w:val="0"/>
          <w:lang w:eastAsia="en-US"/>
        </w:rPr>
        <w:t>обязательства.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E1E05" w:rsidRPr="00316803" w:rsidRDefault="003A6A9E" w:rsidP="00EE01EB">
      <w:pPr>
        <w:tabs>
          <w:tab w:val="left" w:pos="1067"/>
          <w:tab w:val="left" w:pos="1134"/>
        </w:tabs>
        <w:wordWrap/>
        <w:ind w:firstLine="567"/>
        <w:rPr>
          <w:rFonts w:eastAsia="Calibri"/>
          <w:kern w:val="0"/>
          <w:lang w:eastAsia="en-US"/>
        </w:rPr>
      </w:pPr>
      <w:r w:rsidRPr="00316803">
        <w:rPr>
          <w:rFonts w:eastAsia="Calibri"/>
          <w:kern w:val="0"/>
          <w:lang w:eastAsia="en-US"/>
        </w:rPr>
        <w:t>5.</w:t>
      </w:r>
      <w:r w:rsidR="00EE01EB" w:rsidRPr="00316803">
        <w:rPr>
          <w:rFonts w:eastAsia="Calibri"/>
          <w:kern w:val="0"/>
          <w:lang w:eastAsia="en-US"/>
        </w:rPr>
        <w:t>5</w:t>
      </w:r>
      <w:r w:rsidRPr="00316803">
        <w:rPr>
          <w:rFonts w:eastAsia="Calibri"/>
          <w:kern w:val="0"/>
          <w:lang w:eastAsia="en-US"/>
        </w:rPr>
        <w:t xml:space="preserve">. За каждый факт неисполнения </w:t>
      </w:r>
      <w:r w:rsidRPr="00316803">
        <w:rPr>
          <w:kern w:val="0"/>
        </w:rPr>
        <w:t>Лицензиатом</w:t>
      </w:r>
      <w:r w:rsidRPr="00316803">
        <w:rPr>
          <w:rFonts w:eastAsia="Calibri"/>
          <w:kern w:val="0"/>
          <w:lang w:eastAsia="en-US"/>
        </w:rPr>
        <w:t xml:space="preserve"> обязательств, предусм</w:t>
      </w:r>
      <w:r w:rsidRPr="00316803">
        <w:rPr>
          <w:rFonts w:eastAsia="Calibri"/>
          <w:kern w:val="0"/>
          <w:lang w:eastAsia="en-US"/>
        </w:rPr>
        <w:t>отренных Договором, за исключением просрочки исполнения обязательств, предусмотренных Договором, размер штрафа устанавливается в следующем порядке: 1000 рублей, если цена Договора не превышает 3 млн. рублей (включительно).</w:t>
      </w:r>
    </w:p>
    <w:p w:rsidR="009E1E05" w:rsidRPr="00316803" w:rsidRDefault="003A6A9E" w:rsidP="00EE01EB">
      <w:pPr>
        <w:tabs>
          <w:tab w:val="left" w:pos="1067"/>
          <w:tab w:val="left" w:pos="1134"/>
        </w:tabs>
        <w:wordWrap/>
        <w:ind w:firstLine="567"/>
        <w:rPr>
          <w:rFonts w:eastAsia="Calibri"/>
          <w:kern w:val="0"/>
          <w:lang w:eastAsia="en-US"/>
        </w:rPr>
      </w:pPr>
      <w:r w:rsidRPr="00316803">
        <w:rPr>
          <w:rFonts w:eastAsia="Calibri"/>
          <w:kern w:val="0"/>
          <w:lang w:eastAsia="en-US"/>
        </w:rPr>
        <w:t>5.</w:t>
      </w:r>
      <w:r w:rsidR="00EE01EB" w:rsidRPr="00316803">
        <w:rPr>
          <w:rFonts w:eastAsia="Calibri"/>
          <w:kern w:val="0"/>
          <w:lang w:eastAsia="en-US"/>
        </w:rPr>
        <w:t>6</w:t>
      </w:r>
      <w:r w:rsidRPr="00316803">
        <w:rPr>
          <w:rFonts w:eastAsia="Calibri"/>
          <w:kern w:val="0"/>
          <w:lang w:eastAsia="en-US"/>
        </w:rPr>
        <w:t>.  Общая сумма начисленной неу</w:t>
      </w:r>
      <w:r w:rsidRPr="00316803">
        <w:rPr>
          <w:rFonts w:eastAsia="Calibri"/>
          <w:kern w:val="0"/>
          <w:lang w:eastAsia="en-US"/>
        </w:rPr>
        <w:t xml:space="preserve">стойки (штрафа, пени) за ненадлежащее исполнение </w:t>
      </w:r>
      <w:r w:rsidRPr="00316803">
        <w:rPr>
          <w:kern w:val="0"/>
        </w:rPr>
        <w:t>Лицензиатом</w:t>
      </w:r>
      <w:r w:rsidRPr="00316803">
        <w:rPr>
          <w:rFonts w:eastAsia="Calibri"/>
          <w:kern w:val="0"/>
          <w:lang w:eastAsia="en-US"/>
        </w:rPr>
        <w:t xml:space="preserve"> обязательств, предусмотренных Договором, не может превышать цену Договора.</w:t>
      </w:r>
    </w:p>
    <w:p w:rsidR="009E1E05" w:rsidRPr="00316803" w:rsidRDefault="00EE01EB" w:rsidP="00EE01EB">
      <w:pPr>
        <w:tabs>
          <w:tab w:val="left" w:pos="1067"/>
          <w:tab w:val="left" w:pos="1134"/>
        </w:tabs>
        <w:wordWrap/>
        <w:ind w:firstLine="567"/>
        <w:rPr>
          <w:rFonts w:eastAsia="Calibri"/>
          <w:kern w:val="0"/>
          <w:lang w:eastAsia="en-US"/>
        </w:rPr>
      </w:pPr>
      <w:r w:rsidRPr="00316803">
        <w:rPr>
          <w:rFonts w:eastAsia="Calibri"/>
          <w:kern w:val="0"/>
          <w:lang w:eastAsia="en-US"/>
        </w:rPr>
        <w:t xml:space="preserve">5.7. </w:t>
      </w:r>
      <w:r w:rsidR="003A6A9E" w:rsidRPr="00316803">
        <w:rPr>
          <w:rFonts w:eastAsia="Calibri"/>
          <w:kern w:val="0"/>
          <w:lang w:eastAsia="en-US"/>
        </w:rPr>
        <w:t xml:space="preserve">В случае просрочки исполнения </w:t>
      </w:r>
      <w:r w:rsidR="003A6A9E" w:rsidRPr="00316803">
        <w:rPr>
          <w:kern w:val="0"/>
        </w:rPr>
        <w:t>Лицензиаром</w:t>
      </w:r>
      <w:r w:rsidR="003A6A9E" w:rsidRPr="00316803">
        <w:rPr>
          <w:rFonts w:eastAsia="Calibri"/>
          <w:kern w:val="0"/>
          <w:lang w:eastAsia="en-US"/>
        </w:rPr>
        <w:t xml:space="preserve"> обязательств (в том числе гарантийного обязательства), предусмотренных До</w:t>
      </w:r>
      <w:r w:rsidR="003A6A9E" w:rsidRPr="00316803">
        <w:rPr>
          <w:rFonts w:eastAsia="Calibri"/>
          <w:kern w:val="0"/>
          <w:lang w:eastAsia="en-US"/>
        </w:rPr>
        <w:t xml:space="preserve">говором, а также в иных случаях неисполнения или ненадлежащего исполнения </w:t>
      </w:r>
      <w:r w:rsidR="003A6A9E" w:rsidRPr="00316803">
        <w:rPr>
          <w:kern w:val="0"/>
        </w:rPr>
        <w:t>Лицензиаром</w:t>
      </w:r>
      <w:r w:rsidR="003A6A9E" w:rsidRPr="00316803">
        <w:rPr>
          <w:rFonts w:eastAsia="Calibri"/>
          <w:kern w:val="0"/>
          <w:lang w:eastAsia="en-US"/>
        </w:rPr>
        <w:t xml:space="preserve"> обязательств, предусмотренных Договором, </w:t>
      </w:r>
      <w:r w:rsidR="003A6A9E" w:rsidRPr="00316803">
        <w:rPr>
          <w:kern w:val="0"/>
        </w:rPr>
        <w:t>Лицензиат</w:t>
      </w:r>
      <w:r w:rsidR="003A6A9E" w:rsidRPr="00316803">
        <w:rPr>
          <w:rFonts w:eastAsia="Calibri"/>
          <w:kern w:val="0"/>
          <w:lang w:eastAsia="en-US"/>
        </w:rPr>
        <w:t xml:space="preserve"> направляет Исполнителю требование об уплате неустоек (штрафов, пеней).</w:t>
      </w:r>
    </w:p>
    <w:p w:rsidR="009E1E05" w:rsidRPr="00316803" w:rsidRDefault="00EE01EB" w:rsidP="00EE01EB">
      <w:pPr>
        <w:tabs>
          <w:tab w:val="left" w:pos="1067"/>
          <w:tab w:val="left" w:pos="1134"/>
        </w:tabs>
        <w:wordWrap/>
        <w:ind w:firstLine="567"/>
        <w:rPr>
          <w:rFonts w:eastAsia="Calibri"/>
          <w:kern w:val="0"/>
          <w:lang w:eastAsia="en-US"/>
        </w:rPr>
      </w:pPr>
      <w:r w:rsidRPr="00316803">
        <w:rPr>
          <w:rFonts w:eastAsia="Calibri"/>
          <w:kern w:val="0"/>
          <w:lang w:eastAsia="en-US"/>
        </w:rPr>
        <w:t xml:space="preserve">5.8. </w:t>
      </w:r>
      <w:proofErr w:type="gramStart"/>
      <w:r w:rsidR="003A6A9E" w:rsidRPr="00316803">
        <w:rPr>
          <w:rFonts w:eastAsia="Calibri"/>
          <w:kern w:val="0"/>
          <w:lang w:eastAsia="en-US"/>
        </w:rPr>
        <w:t>Пеня начисляется за каждый день просрочки и</w:t>
      </w:r>
      <w:r w:rsidR="003A6A9E" w:rsidRPr="00316803">
        <w:rPr>
          <w:rFonts w:eastAsia="Calibri"/>
          <w:kern w:val="0"/>
          <w:lang w:eastAsia="en-US"/>
        </w:rPr>
        <w:t xml:space="preserve">сполнения </w:t>
      </w:r>
      <w:r w:rsidR="003A6A9E" w:rsidRPr="00316803">
        <w:rPr>
          <w:kern w:val="0"/>
        </w:rPr>
        <w:t>Лицензиаром</w:t>
      </w:r>
      <w:r w:rsidR="003A6A9E" w:rsidRPr="00316803">
        <w:rPr>
          <w:rFonts w:eastAsia="Calibri"/>
          <w:kern w:val="0"/>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w:t>
      </w:r>
      <w:r w:rsidR="003A6A9E" w:rsidRPr="00316803">
        <w:rPr>
          <w:rFonts w:eastAsia="Calibri"/>
          <w:kern w:val="0"/>
          <w:lang w:eastAsia="en-US"/>
        </w:rPr>
        <w:t xml:space="preserve">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3A6A9E" w:rsidRPr="00316803">
        <w:rPr>
          <w:kern w:val="0"/>
        </w:rPr>
        <w:t>Лицензиаром</w:t>
      </w:r>
      <w:r w:rsidR="003A6A9E" w:rsidRPr="00316803">
        <w:rPr>
          <w:rFonts w:eastAsia="Calibri"/>
          <w:kern w:val="0"/>
          <w:lang w:eastAsia="en-US"/>
        </w:rPr>
        <w:t>.</w:t>
      </w:r>
      <w:proofErr w:type="gramEnd"/>
    </w:p>
    <w:p w:rsidR="009E1E05" w:rsidRPr="00316803" w:rsidRDefault="00EE01EB" w:rsidP="00EE01EB">
      <w:pPr>
        <w:tabs>
          <w:tab w:val="left" w:pos="1067"/>
          <w:tab w:val="left" w:pos="1134"/>
        </w:tabs>
        <w:wordWrap/>
        <w:ind w:firstLine="567"/>
        <w:rPr>
          <w:rFonts w:eastAsia="Calibri"/>
          <w:kern w:val="0"/>
          <w:lang w:eastAsia="en-US"/>
        </w:rPr>
      </w:pPr>
      <w:r w:rsidRPr="00316803">
        <w:rPr>
          <w:rFonts w:eastAsia="Calibri"/>
          <w:kern w:val="0"/>
          <w:lang w:eastAsia="en-US"/>
        </w:rPr>
        <w:t>5.9</w:t>
      </w:r>
      <w:r w:rsidR="003A6A9E" w:rsidRPr="00316803">
        <w:rPr>
          <w:rFonts w:eastAsia="Calibri"/>
          <w:kern w:val="0"/>
          <w:lang w:eastAsia="en-US"/>
        </w:rPr>
        <w:t xml:space="preserve">. За каждый факт неисполнения или ненадлежащего исполнения </w:t>
      </w:r>
      <w:r w:rsidR="003A6A9E" w:rsidRPr="00316803">
        <w:rPr>
          <w:kern w:val="0"/>
        </w:rPr>
        <w:t>Лицензиаром</w:t>
      </w:r>
      <w:r w:rsidR="003A6A9E" w:rsidRPr="00316803">
        <w:rPr>
          <w:rFonts w:eastAsia="Calibri"/>
          <w:kern w:val="0"/>
          <w:lang w:eastAsia="en-US"/>
        </w:rPr>
        <w:t xml:space="preserve"> обязательс</w:t>
      </w:r>
      <w:r w:rsidR="003A6A9E" w:rsidRPr="00316803">
        <w:rPr>
          <w:rFonts w:eastAsia="Calibri"/>
          <w:kern w:val="0"/>
          <w:lang w:eastAsia="en-US"/>
        </w:rPr>
        <w:t>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10 процентов цены Договора (этапа) в случае, если цена Д</w:t>
      </w:r>
      <w:r w:rsidR="003A6A9E" w:rsidRPr="00316803">
        <w:rPr>
          <w:rFonts w:eastAsia="Calibri"/>
          <w:kern w:val="0"/>
          <w:lang w:eastAsia="en-US"/>
        </w:rPr>
        <w:t>оговора (этапа) не превышает 3 млн. рублей;</w:t>
      </w:r>
    </w:p>
    <w:p w:rsidR="009E1E05" w:rsidRPr="00316803" w:rsidRDefault="00EE01EB" w:rsidP="00EE01EB">
      <w:pPr>
        <w:tabs>
          <w:tab w:val="left" w:pos="1067"/>
          <w:tab w:val="left" w:pos="1134"/>
        </w:tabs>
        <w:wordWrap/>
        <w:ind w:firstLine="567"/>
        <w:rPr>
          <w:rFonts w:eastAsia="Calibri"/>
          <w:kern w:val="0"/>
          <w:lang w:eastAsia="en-US"/>
        </w:rPr>
      </w:pPr>
      <w:r w:rsidRPr="00316803">
        <w:rPr>
          <w:rFonts w:eastAsia="Calibri"/>
          <w:kern w:val="0"/>
          <w:lang w:eastAsia="en-US"/>
        </w:rPr>
        <w:t>5.10</w:t>
      </w:r>
      <w:r w:rsidR="003A6A9E" w:rsidRPr="00316803">
        <w:rPr>
          <w:rFonts w:eastAsia="Calibri"/>
          <w:kern w:val="0"/>
          <w:lang w:eastAsia="en-US"/>
        </w:rPr>
        <w:t xml:space="preserve">. За каждый факт неисполнения или ненадлежащего исполнения </w:t>
      </w:r>
      <w:r w:rsidR="003A6A9E" w:rsidRPr="00316803">
        <w:rPr>
          <w:kern w:val="0"/>
        </w:rPr>
        <w:t>Лицензиаром</w:t>
      </w:r>
      <w:r w:rsidR="003A6A9E" w:rsidRPr="00316803">
        <w:rPr>
          <w:rFonts w:eastAsia="Calibri"/>
          <w:kern w:val="0"/>
          <w:lang w:eastAsia="en-US"/>
        </w:rPr>
        <w:t xml:space="preserve"> обязательства, предусмотренного Договором, которое не имеет стоимостного выражения (при наличии в Договоре таких обязательств), размер шт</w:t>
      </w:r>
      <w:r w:rsidR="003A6A9E" w:rsidRPr="00316803">
        <w:rPr>
          <w:rFonts w:eastAsia="Calibri"/>
          <w:kern w:val="0"/>
          <w:lang w:eastAsia="en-US"/>
        </w:rPr>
        <w:t>рафа устанавливается (при наличии в Договоре таких обязательств) в следующем порядке: 1000 рублей, если цена договора не превышает 3 млн. рублей (включительно).</w:t>
      </w:r>
    </w:p>
    <w:p w:rsidR="00E42204" w:rsidRPr="00316803" w:rsidRDefault="00DD5444" w:rsidP="00E42204">
      <w:pPr>
        <w:widowControl/>
        <w:tabs>
          <w:tab w:val="left" w:pos="709"/>
        </w:tabs>
        <w:wordWrap/>
        <w:ind w:firstLine="567"/>
        <w:contextualSpacing/>
        <w:rPr>
          <w:color w:val="000000"/>
          <w:kern w:val="0"/>
        </w:rPr>
      </w:pPr>
      <w:r w:rsidRPr="00316803">
        <w:rPr>
          <w:color w:val="000000"/>
          <w:kern w:val="0"/>
        </w:rPr>
        <w:t>5.11</w:t>
      </w:r>
      <w:r w:rsidR="003A6A9E" w:rsidRPr="00316803">
        <w:rPr>
          <w:color w:val="000000"/>
          <w:kern w:val="0"/>
        </w:rPr>
        <w:t>.  Общая сумма начисленных штрафов за ненадлежащее исполнение Лицензиаром обязательств,   п</w:t>
      </w:r>
      <w:r w:rsidR="003A6A9E" w:rsidRPr="00316803">
        <w:rPr>
          <w:color w:val="000000"/>
          <w:kern w:val="0"/>
        </w:rPr>
        <w:t>редусмотренных договором, не может превышать цену договора.</w:t>
      </w:r>
    </w:p>
    <w:p w:rsidR="00DD5444" w:rsidRPr="00316803" w:rsidRDefault="003A6A9E" w:rsidP="00E42204">
      <w:pPr>
        <w:widowControl/>
        <w:tabs>
          <w:tab w:val="left" w:pos="709"/>
        </w:tabs>
        <w:wordWrap/>
        <w:ind w:firstLine="567"/>
        <w:contextualSpacing/>
        <w:rPr>
          <w:color w:val="000000"/>
          <w:kern w:val="0"/>
        </w:rPr>
      </w:pPr>
      <w:r w:rsidRPr="00316803">
        <w:rPr>
          <w:color w:val="000000"/>
          <w:kern w:val="0"/>
        </w:rPr>
        <w:t xml:space="preserve">5.12.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316803">
        <w:rPr>
          <w:color w:val="000000"/>
          <w:kern w:val="0"/>
        </w:rPr>
        <w:t>непреодолимой силы или по вине другой Стороны.</w:t>
      </w:r>
    </w:p>
    <w:p w:rsidR="00DD5444" w:rsidRPr="00316803" w:rsidRDefault="003A6A9E" w:rsidP="00DD5444">
      <w:pPr>
        <w:widowControl/>
        <w:shd w:val="clear" w:color="auto" w:fill="FFFFFF"/>
        <w:suppressAutoHyphens/>
        <w:wordWrap/>
        <w:autoSpaceDE w:val="0"/>
        <w:autoSpaceDN w:val="0"/>
        <w:adjustRightInd w:val="0"/>
        <w:ind w:right="3" w:firstLine="360"/>
        <w:rPr>
          <w:kern w:val="0"/>
          <w:lang w:eastAsia="ar-SA"/>
        </w:rPr>
      </w:pPr>
      <w:r w:rsidRPr="00316803">
        <w:rPr>
          <w:kern w:val="0"/>
          <w:lang w:eastAsia="ar-SA"/>
        </w:rPr>
        <w:t xml:space="preserve">    5.13. Уплата </w:t>
      </w:r>
      <w:r w:rsidRPr="00316803">
        <w:rPr>
          <w:rFonts w:eastAsia="MS Mincho"/>
          <w:color w:val="000000"/>
        </w:rPr>
        <w:t>Лицензиаром</w:t>
      </w:r>
      <w:r w:rsidRPr="00316803">
        <w:rPr>
          <w:kern w:val="0"/>
          <w:lang w:eastAsia="ar-SA"/>
        </w:rPr>
        <w:t xml:space="preserve"> неустойки или применение иной формы ответственности не освобождает его от исполнения обязательств по настоящему Договору.</w:t>
      </w:r>
    </w:p>
    <w:p w:rsidR="009E1E05" w:rsidRPr="00316803" w:rsidRDefault="009E1E05" w:rsidP="009E1E05">
      <w:pPr>
        <w:widowControl/>
        <w:tabs>
          <w:tab w:val="left" w:pos="540"/>
        </w:tabs>
        <w:wordWrap/>
        <w:ind w:right="29"/>
        <w:rPr>
          <w:color w:val="000000"/>
          <w:kern w:val="0"/>
        </w:rPr>
      </w:pPr>
    </w:p>
    <w:p w:rsidR="00E42204" w:rsidRPr="00316803" w:rsidRDefault="003A6A9E" w:rsidP="00316803">
      <w:pPr>
        <w:tabs>
          <w:tab w:val="left" w:pos="3663"/>
        </w:tabs>
        <w:wordWrap/>
        <w:jc w:val="center"/>
        <w:rPr>
          <w:b/>
          <w:spacing w:val="1"/>
          <w:kern w:val="0"/>
          <w:shd w:val="clear" w:color="auto" w:fill="FFFFFF"/>
        </w:rPr>
      </w:pPr>
      <w:r w:rsidRPr="00316803">
        <w:rPr>
          <w:b/>
          <w:spacing w:val="1"/>
          <w:kern w:val="0"/>
          <w:shd w:val="clear" w:color="auto" w:fill="FFFFFF"/>
        </w:rPr>
        <w:t>6.Форс-мажорные обстоятельства</w:t>
      </w:r>
    </w:p>
    <w:p w:rsidR="00DD5444" w:rsidRPr="00316803" w:rsidRDefault="003A6A9E" w:rsidP="00DD5444">
      <w:pPr>
        <w:tabs>
          <w:tab w:val="left" w:pos="603"/>
        </w:tabs>
        <w:wordWrap/>
        <w:ind w:right="-1"/>
        <w:rPr>
          <w:kern w:val="0"/>
        </w:rPr>
      </w:pPr>
      <w:r w:rsidRPr="00316803">
        <w:rPr>
          <w:kern w:val="0"/>
          <w:shd w:val="clear" w:color="auto" w:fill="FFFFFF"/>
        </w:rPr>
        <w:tab/>
      </w:r>
      <w:proofErr w:type="gramStart"/>
      <w:r w:rsidRPr="00316803">
        <w:rPr>
          <w:kern w:val="0"/>
          <w:shd w:val="clear" w:color="auto" w:fill="FFFFFF"/>
        </w:rPr>
        <w:t xml:space="preserve">6.1.Стороны </w:t>
      </w:r>
      <w:r w:rsidRPr="00316803">
        <w:rPr>
          <w:kern w:val="0"/>
          <w:shd w:val="clear" w:color="auto" w:fill="FFFFFF"/>
        </w:rPr>
        <w:t xml:space="preserve">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w:t>
      </w:r>
      <w:r w:rsidRPr="00316803">
        <w:rPr>
          <w:kern w:val="0"/>
          <w:shd w:val="clear" w:color="auto" w:fill="FFFFFF"/>
        </w:rPr>
        <w:lastRenderedPageBreak/>
        <w:t>стихийные бедствия (землетрясение, наводнение, ураган), пожар, массовые заб</w:t>
      </w:r>
      <w:r w:rsidRPr="00316803">
        <w:rPr>
          <w:kern w:val="0"/>
          <w:shd w:val="clear" w:color="auto" w:fill="FFFFFF"/>
        </w:rPr>
        <w:t>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w:t>
      </w:r>
      <w:r w:rsidRPr="00316803">
        <w:rPr>
          <w:kern w:val="0"/>
          <w:shd w:val="clear" w:color="auto" w:fill="FFFFFF"/>
        </w:rPr>
        <w:t>ависящие</w:t>
      </w:r>
      <w:proofErr w:type="gramEnd"/>
      <w:r w:rsidRPr="00316803">
        <w:rPr>
          <w:kern w:val="0"/>
          <w:shd w:val="clear" w:color="auto" w:fill="FFFFFF"/>
        </w:rPr>
        <w:t xml:space="preserve"> от воли Сторон обстоятельства.</w:t>
      </w:r>
    </w:p>
    <w:p w:rsidR="00DD5444" w:rsidRPr="00316803" w:rsidRDefault="003A6A9E" w:rsidP="00DD5444">
      <w:pPr>
        <w:tabs>
          <w:tab w:val="left" w:pos="603"/>
        </w:tabs>
        <w:wordWrap/>
        <w:ind w:left="40" w:right="-1"/>
        <w:rPr>
          <w:kern w:val="0"/>
        </w:rPr>
      </w:pPr>
      <w:r w:rsidRPr="00316803">
        <w:rPr>
          <w:kern w:val="0"/>
          <w:shd w:val="clear" w:color="auto" w:fill="FFFFFF"/>
        </w:rPr>
        <w:tab/>
        <w:t xml:space="preserve">6.2.Сторона, для которой создалась невозможность выполнения обязательств по настоящему Договору, обязана известить другую Сторону о наступлении, прекращении вышеуказанных обстоятельств. Несвоевременное извещение об </w:t>
      </w:r>
      <w:r w:rsidRPr="00316803">
        <w:rPr>
          <w:kern w:val="0"/>
          <w:shd w:val="clear" w:color="auto" w:fill="FFFFFF"/>
        </w:rPr>
        <w:t>этих обстоятельствах лишает соответствующую Сторону права ссылаться на них в будущем.</w:t>
      </w:r>
    </w:p>
    <w:p w:rsidR="00DD5444" w:rsidRPr="00316803" w:rsidRDefault="003A6A9E" w:rsidP="00DD5444">
      <w:pPr>
        <w:wordWrap/>
        <w:ind w:left="40" w:right="40" w:firstLine="668"/>
        <w:rPr>
          <w:kern w:val="0"/>
          <w:shd w:val="clear" w:color="auto" w:fill="FFFFFF"/>
        </w:rPr>
      </w:pPr>
      <w:r w:rsidRPr="00316803">
        <w:rPr>
          <w:kern w:val="0"/>
          <w:shd w:val="clear" w:color="auto" w:fill="FFFFFF"/>
        </w:rPr>
        <w:t>6.3. Если обстоятельства и их последствия будут длиться более 5 (пяти) рабочих дней, то Стороны вправе расторгнуть Договор. В этом случае ни одна из Сторон не имеет права</w:t>
      </w:r>
      <w:r w:rsidRPr="00316803">
        <w:rPr>
          <w:kern w:val="0"/>
          <w:shd w:val="clear" w:color="auto" w:fill="FFFFFF"/>
        </w:rPr>
        <w:t xml:space="preserve"> потребовать от другой стороны возмещения убытков.</w:t>
      </w:r>
    </w:p>
    <w:p w:rsidR="00280B0F" w:rsidRPr="00316803" w:rsidRDefault="00280B0F" w:rsidP="00DD5444">
      <w:pPr>
        <w:wordWrap/>
        <w:ind w:left="40" w:right="40" w:firstLine="668"/>
        <w:rPr>
          <w:kern w:val="0"/>
          <w:shd w:val="clear" w:color="auto" w:fill="FFFFFF"/>
        </w:rPr>
      </w:pPr>
    </w:p>
    <w:p w:rsidR="00E42204" w:rsidRPr="00316803" w:rsidRDefault="003A6A9E" w:rsidP="00316803">
      <w:pPr>
        <w:tabs>
          <w:tab w:val="left" w:pos="3865"/>
        </w:tabs>
        <w:wordWrap/>
        <w:ind w:left="3440"/>
        <w:rPr>
          <w:b/>
          <w:spacing w:val="1"/>
          <w:kern w:val="0"/>
          <w:shd w:val="clear" w:color="auto" w:fill="FFFFFF"/>
        </w:rPr>
      </w:pPr>
      <w:r w:rsidRPr="00316803">
        <w:rPr>
          <w:b/>
          <w:spacing w:val="1"/>
          <w:kern w:val="0"/>
          <w:shd w:val="clear" w:color="auto" w:fill="FFFFFF"/>
        </w:rPr>
        <w:t>7.Порядок разрешения споров</w:t>
      </w:r>
    </w:p>
    <w:p w:rsidR="00DD5444" w:rsidRPr="00316803" w:rsidRDefault="003A6A9E" w:rsidP="00DD5444">
      <w:pPr>
        <w:tabs>
          <w:tab w:val="left" w:pos="598"/>
        </w:tabs>
        <w:wordWrap/>
        <w:ind w:right="40"/>
        <w:rPr>
          <w:kern w:val="0"/>
        </w:rPr>
      </w:pPr>
      <w:r w:rsidRPr="00316803">
        <w:rPr>
          <w:kern w:val="0"/>
          <w:shd w:val="clear" w:color="auto" w:fill="FFFFFF"/>
        </w:rPr>
        <w:tab/>
        <w:t>7.1.Все разногласия и споры, которые могут возникнуть при исполнении настоящего Договора, предварительно разрешаются путём переговоров, в том числе в претензионном порядке.</w:t>
      </w:r>
    </w:p>
    <w:p w:rsidR="00DD5444" w:rsidRPr="00316803" w:rsidRDefault="003A6A9E" w:rsidP="00DD5444">
      <w:pPr>
        <w:tabs>
          <w:tab w:val="left" w:pos="598"/>
        </w:tabs>
        <w:wordWrap/>
        <w:ind w:left="40" w:right="40"/>
        <w:rPr>
          <w:kern w:val="0"/>
        </w:rPr>
      </w:pPr>
      <w:r w:rsidRPr="00316803">
        <w:rPr>
          <w:kern w:val="0"/>
          <w:shd w:val="clear" w:color="auto" w:fill="FFFFFF"/>
        </w:rPr>
        <w:tab/>
      </w:r>
      <w:r w:rsidRPr="00316803">
        <w:rPr>
          <w:kern w:val="0"/>
          <w:shd w:val="clear" w:color="auto" w:fill="FFFFFF"/>
        </w:rPr>
        <w:t>7.2.Претензия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нарушения с указанием на соответствующие пункты Договора или его приложений, отражаются стоимо</w:t>
      </w:r>
      <w:r w:rsidRPr="00316803">
        <w:rPr>
          <w:kern w:val="0"/>
          <w:shd w:val="clear" w:color="auto" w:fill="FFFFFF"/>
        </w:rPr>
        <w:t>стная оценка ответственности (неустойки), а также действия, которые должны быть произведены стороной для устранения нарушений.</w:t>
      </w:r>
    </w:p>
    <w:p w:rsidR="00DD5444" w:rsidRPr="00316803" w:rsidRDefault="003A6A9E" w:rsidP="00DD5444">
      <w:pPr>
        <w:tabs>
          <w:tab w:val="left" w:pos="598"/>
        </w:tabs>
        <w:wordWrap/>
        <w:ind w:right="40"/>
        <w:rPr>
          <w:kern w:val="0"/>
        </w:rPr>
      </w:pPr>
      <w:r w:rsidRPr="00316803">
        <w:rPr>
          <w:kern w:val="0"/>
          <w:shd w:val="clear" w:color="auto" w:fill="FFFFFF"/>
        </w:rPr>
        <w:tab/>
        <w:t xml:space="preserve">7.3.Срок рассмотрения писем, уведомлений или претензий не может превышать 10 (десяти) рабочих дней с момента их получения, если </w:t>
      </w:r>
      <w:r w:rsidRPr="00316803">
        <w:rPr>
          <w:kern w:val="0"/>
          <w:shd w:val="clear" w:color="auto" w:fill="FFFFFF"/>
        </w:rPr>
        <w:t>иные сроки рассмотрения не предусмотрены Договором. Переписка сторон может осуществляться в виде почтового письма или телеграммы, а в случаях направления посредством факсимильной связи и электронного сообщения по сети «Интернет» с последующим предоставлени</w:t>
      </w:r>
      <w:r w:rsidRPr="00316803">
        <w:rPr>
          <w:kern w:val="0"/>
          <w:shd w:val="clear" w:color="auto" w:fill="FFFFFF"/>
        </w:rPr>
        <w:t>ем подтверждающих документов об их отправке.</w:t>
      </w:r>
    </w:p>
    <w:p w:rsidR="00DD5444" w:rsidRPr="00316803" w:rsidRDefault="003A6A9E" w:rsidP="00DD5444">
      <w:pPr>
        <w:tabs>
          <w:tab w:val="left" w:pos="598"/>
        </w:tabs>
        <w:wordWrap/>
        <w:ind w:left="40" w:right="40"/>
        <w:rPr>
          <w:kern w:val="0"/>
        </w:rPr>
      </w:pPr>
      <w:r w:rsidRPr="00316803">
        <w:rPr>
          <w:kern w:val="0"/>
          <w:shd w:val="clear" w:color="auto" w:fill="FFFFFF"/>
        </w:rPr>
        <w:tab/>
        <w:t>7.4.В случае невозможности разрешения разногласий путем переговоров, они подлежат рассмотрению в Арбитражном суде.</w:t>
      </w:r>
    </w:p>
    <w:p w:rsidR="009615D5" w:rsidRPr="00316803" w:rsidRDefault="009615D5" w:rsidP="00DD5444">
      <w:pPr>
        <w:widowControl/>
        <w:shd w:val="clear" w:color="auto" w:fill="FFFFFF"/>
        <w:wordWrap/>
      </w:pPr>
    </w:p>
    <w:p w:rsidR="00E42204" w:rsidRPr="00316803" w:rsidRDefault="00994DDF" w:rsidP="00316803">
      <w:pPr>
        <w:widowControl/>
        <w:numPr>
          <w:ilvl w:val="0"/>
          <w:numId w:val="4"/>
        </w:numPr>
        <w:shd w:val="clear" w:color="auto" w:fill="FFFFFF"/>
        <w:wordWrap/>
        <w:jc w:val="center"/>
        <w:rPr>
          <w:b/>
        </w:rPr>
      </w:pPr>
      <w:r w:rsidRPr="00316803">
        <w:rPr>
          <w:b/>
        </w:rPr>
        <w:t xml:space="preserve">Гарантии </w:t>
      </w:r>
      <w:r w:rsidR="0079560C" w:rsidRPr="00316803">
        <w:rPr>
          <w:b/>
        </w:rPr>
        <w:t>С</w:t>
      </w:r>
      <w:r w:rsidRPr="00316803">
        <w:rPr>
          <w:b/>
        </w:rPr>
        <w:t>торон</w:t>
      </w:r>
      <w:r w:rsidR="005528F3" w:rsidRPr="00316803">
        <w:rPr>
          <w:b/>
        </w:rPr>
        <w:t xml:space="preserve"> и гарантийные обязательства</w:t>
      </w:r>
    </w:p>
    <w:p w:rsidR="00A00328" w:rsidRPr="00316803" w:rsidRDefault="00935261">
      <w:pPr>
        <w:widowControl/>
        <w:shd w:val="clear" w:color="auto" w:fill="FFFFFF"/>
        <w:wordWrap/>
        <w:ind w:firstLine="567"/>
      </w:pPr>
      <w:r w:rsidRPr="00316803">
        <w:t>8</w:t>
      </w:r>
      <w:r w:rsidR="003A6A9E" w:rsidRPr="00316803">
        <w:t xml:space="preserve">.1. </w:t>
      </w:r>
      <w:proofErr w:type="gramStart"/>
      <w:r w:rsidR="003C3486" w:rsidRPr="00316803">
        <w:t>Лицензиар заявляет и гарантирует, что ему принадлежат исключительные права и/или исключительная лицензия на использование Лицензируемых материалов, в том числе право на воспроизведение в соответствии со ст. 1270 Гражданск</w:t>
      </w:r>
      <w:r w:rsidR="0079560C" w:rsidRPr="00316803">
        <w:t>ого</w:t>
      </w:r>
      <w:r w:rsidR="003C3486" w:rsidRPr="00316803">
        <w:t xml:space="preserve"> кодекс</w:t>
      </w:r>
      <w:r w:rsidR="0079560C" w:rsidRPr="00316803">
        <w:t>а</w:t>
      </w:r>
      <w:r w:rsidR="003C3486" w:rsidRPr="00316803">
        <w:t xml:space="preserve"> РФ, и что использование Лицензируемого материала Лицензиатом в соответствии с условиями Договора не приведет к нарушению прав пользования или иных прав любого физического или юридического лица.</w:t>
      </w:r>
      <w:proofErr w:type="gramEnd"/>
      <w:r w:rsidR="003C3486" w:rsidRPr="00316803">
        <w:t xml:space="preserve"> Вышесказанное не распространяется на случаи неправомерного использования Лицензируемого материала Лицензиатом или его Авторизованными Пользователями.</w:t>
      </w:r>
      <w:r w:rsidR="003A6A9E" w:rsidRPr="00316803">
        <w:t xml:space="preserve"> </w:t>
      </w:r>
    </w:p>
    <w:p w:rsidR="00A00328" w:rsidRPr="00316803" w:rsidRDefault="00935261">
      <w:pPr>
        <w:widowControl/>
        <w:shd w:val="clear" w:color="auto" w:fill="FFFFFF"/>
        <w:wordWrap/>
        <w:ind w:firstLine="567"/>
      </w:pPr>
      <w:r w:rsidRPr="00316803">
        <w:t>8</w:t>
      </w:r>
      <w:r w:rsidR="003A6A9E" w:rsidRPr="00316803">
        <w:t xml:space="preserve">.2. </w:t>
      </w:r>
      <w:r w:rsidR="003C3486" w:rsidRPr="00316803">
        <w:t>Лицензиат соглашается немедленно уведомить Лицензиара и обеспечить полные подробные сведения, если узнает о любых фактических или грозящих претензиях любых третьих сторон в связи с любой информацией, содержащейся в Лицензируемых материалах. Настоящим согласовано, что после такого уведомления, или если такая информация будет удалена из Лицензируемых материалов, Лицензиат приложит все разумные усилия для удаления этой информации из всех копий Лицензируемых материалов, используемых Лицензиатом.</w:t>
      </w:r>
    </w:p>
    <w:p w:rsidR="00A00328" w:rsidRPr="00316803" w:rsidRDefault="00935261">
      <w:pPr>
        <w:widowControl/>
        <w:shd w:val="clear" w:color="auto" w:fill="FFFFFF"/>
        <w:wordWrap/>
        <w:ind w:firstLine="567"/>
      </w:pPr>
      <w:r w:rsidRPr="00316803">
        <w:t>8</w:t>
      </w:r>
      <w:r w:rsidR="003A6A9E" w:rsidRPr="00316803">
        <w:t xml:space="preserve">.3. </w:t>
      </w:r>
      <w:r w:rsidR="003C3486" w:rsidRPr="00316803">
        <w:t>Ни одно из условий настоящего Договора не влечет за собой возникновения ответственности для Лицензиата за нарушение условий этого Договора любым его Пользователем при условии, что Лицензиат не причинял, сознательно помогал или потворствовал продолжению такого нарушения, узнав о нем.</w:t>
      </w:r>
    </w:p>
    <w:p w:rsidR="00810128" w:rsidRPr="00316803" w:rsidRDefault="00935261" w:rsidP="00810128">
      <w:pPr>
        <w:pStyle w:val="consplusnormal"/>
        <w:spacing w:before="0" w:after="0"/>
        <w:ind w:left="0" w:right="0" w:firstLine="567"/>
        <w:jc w:val="both"/>
        <w:rPr>
          <w:rFonts w:eastAsia="Times New Roman"/>
          <w:kern w:val="2"/>
          <w:sz w:val="20"/>
          <w:szCs w:val="20"/>
        </w:rPr>
      </w:pPr>
      <w:r w:rsidRPr="00316803">
        <w:rPr>
          <w:color w:val="000000"/>
          <w:sz w:val="20"/>
          <w:szCs w:val="20"/>
        </w:rPr>
        <w:t>8</w:t>
      </w:r>
      <w:r w:rsidR="003A6A9E" w:rsidRPr="00316803">
        <w:rPr>
          <w:color w:val="000000"/>
          <w:sz w:val="20"/>
          <w:szCs w:val="20"/>
        </w:rPr>
        <w:t xml:space="preserve">.4. </w:t>
      </w:r>
      <w:r w:rsidR="003A6A9E" w:rsidRPr="00316803">
        <w:rPr>
          <w:rFonts w:eastAsia="Times New Roman"/>
          <w:kern w:val="2"/>
          <w:sz w:val="20"/>
          <w:szCs w:val="20"/>
        </w:rPr>
        <w:t>Гарантийные обязательства, в течени</w:t>
      </w:r>
      <w:r w:rsidR="002D3A73" w:rsidRPr="00316803">
        <w:rPr>
          <w:rFonts w:eastAsia="Times New Roman"/>
          <w:kern w:val="2"/>
          <w:sz w:val="20"/>
          <w:szCs w:val="20"/>
        </w:rPr>
        <w:t>е</w:t>
      </w:r>
      <w:r w:rsidR="003A6A9E" w:rsidRPr="00316803">
        <w:rPr>
          <w:rFonts w:eastAsia="Times New Roman"/>
          <w:kern w:val="2"/>
          <w:sz w:val="20"/>
          <w:szCs w:val="20"/>
        </w:rPr>
        <w:t xml:space="preserve"> которого Лицензиат имеет право обратиться с требованием </w:t>
      </w:r>
      <w:proofErr w:type="gramStart"/>
      <w:r w:rsidR="003A6A9E" w:rsidRPr="00316803">
        <w:rPr>
          <w:rFonts w:eastAsia="Times New Roman"/>
          <w:kern w:val="2"/>
          <w:sz w:val="20"/>
          <w:szCs w:val="20"/>
        </w:rPr>
        <w:t>о</w:t>
      </w:r>
      <w:proofErr w:type="gramEnd"/>
      <w:r w:rsidR="003A6A9E" w:rsidRPr="00316803">
        <w:rPr>
          <w:rFonts w:eastAsia="Times New Roman"/>
          <w:kern w:val="2"/>
          <w:sz w:val="20"/>
          <w:szCs w:val="20"/>
        </w:rPr>
        <w:t xml:space="preserve"> устранении недостатка </w:t>
      </w:r>
      <w:r w:rsidR="006745D4" w:rsidRPr="00316803">
        <w:rPr>
          <w:rFonts w:eastAsia="Times New Roman"/>
          <w:kern w:val="2"/>
          <w:sz w:val="20"/>
          <w:szCs w:val="20"/>
        </w:rPr>
        <w:t>Л</w:t>
      </w:r>
      <w:r w:rsidR="003A6A9E" w:rsidRPr="00316803">
        <w:rPr>
          <w:rFonts w:eastAsia="Times New Roman"/>
          <w:kern w:val="2"/>
          <w:sz w:val="20"/>
          <w:szCs w:val="20"/>
        </w:rPr>
        <w:t>ицензи</w:t>
      </w:r>
      <w:r w:rsidR="00103F23" w:rsidRPr="00316803">
        <w:rPr>
          <w:rFonts w:eastAsia="Times New Roman"/>
          <w:kern w:val="2"/>
          <w:sz w:val="20"/>
          <w:szCs w:val="20"/>
        </w:rPr>
        <w:t>руемых</w:t>
      </w:r>
      <w:r w:rsidR="003A6A9E" w:rsidRPr="00316803">
        <w:rPr>
          <w:rFonts w:eastAsia="Times New Roman"/>
          <w:kern w:val="2"/>
          <w:sz w:val="20"/>
          <w:szCs w:val="20"/>
        </w:rPr>
        <w:t xml:space="preserve"> материалов составляет 2 (два) месяца со дня подписания Сторонами документ</w:t>
      </w:r>
      <w:r w:rsidR="003A6A9E" w:rsidRPr="00316803">
        <w:rPr>
          <w:rFonts w:eastAsia="Times New Roman"/>
          <w:kern w:val="2"/>
          <w:sz w:val="20"/>
          <w:szCs w:val="20"/>
        </w:rPr>
        <w:t>а о приемке продукта.</w:t>
      </w:r>
    </w:p>
    <w:p w:rsidR="00810128" w:rsidRPr="00316803" w:rsidRDefault="00935261" w:rsidP="00810128">
      <w:pPr>
        <w:ind w:firstLine="567"/>
      </w:pPr>
      <w:r w:rsidRPr="00316803">
        <w:t>8</w:t>
      </w:r>
      <w:r w:rsidR="003A6A9E" w:rsidRPr="00316803">
        <w:t xml:space="preserve">.5. Срок устранения недостатков </w:t>
      </w:r>
      <w:r w:rsidR="0070058C" w:rsidRPr="00316803">
        <w:t>Л</w:t>
      </w:r>
      <w:r w:rsidR="003A6A9E" w:rsidRPr="00316803">
        <w:t>ицензи</w:t>
      </w:r>
      <w:r w:rsidR="00B72B72" w:rsidRPr="00316803">
        <w:t>руемых</w:t>
      </w:r>
      <w:r w:rsidR="003A6A9E" w:rsidRPr="00316803">
        <w:t xml:space="preserve"> материалов, выявленных в период гарантийных обязательств, не должен превышать 30 (тридцать) календарных дней с момента уведомления Лицензиара о выявленных недостатках.</w:t>
      </w:r>
    </w:p>
    <w:p w:rsidR="00810128" w:rsidRPr="00316803" w:rsidRDefault="00935261" w:rsidP="00810128">
      <w:pPr>
        <w:pStyle w:val="consplusnormal"/>
        <w:spacing w:before="0" w:after="0"/>
        <w:ind w:left="0" w:right="0" w:firstLine="567"/>
        <w:jc w:val="both"/>
        <w:rPr>
          <w:rFonts w:eastAsia="Times New Roman"/>
          <w:kern w:val="2"/>
          <w:sz w:val="20"/>
          <w:szCs w:val="20"/>
        </w:rPr>
      </w:pPr>
      <w:r w:rsidRPr="00316803">
        <w:rPr>
          <w:rFonts w:eastAsia="Times New Roman"/>
          <w:kern w:val="2"/>
          <w:sz w:val="20"/>
          <w:szCs w:val="20"/>
        </w:rPr>
        <w:t>8</w:t>
      </w:r>
      <w:r w:rsidR="003A6A9E" w:rsidRPr="00316803">
        <w:rPr>
          <w:rFonts w:eastAsia="Times New Roman"/>
          <w:kern w:val="2"/>
          <w:sz w:val="20"/>
          <w:szCs w:val="20"/>
        </w:rPr>
        <w:t xml:space="preserve">.6. Лицензиат вправе предъявлять требования, связанные с ненадлежащим качеством </w:t>
      </w:r>
      <w:r w:rsidR="0016635E" w:rsidRPr="00316803">
        <w:rPr>
          <w:rFonts w:eastAsia="Times New Roman"/>
          <w:kern w:val="2"/>
          <w:sz w:val="20"/>
          <w:szCs w:val="20"/>
        </w:rPr>
        <w:t>Л</w:t>
      </w:r>
      <w:r w:rsidR="003A6A9E" w:rsidRPr="00316803">
        <w:rPr>
          <w:rFonts w:eastAsia="Times New Roman"/>
          <w:kern w:val="2"/>
          <w:sz w:val="20"/>
          <w:szCs w:val="20"/>
        </w:rPr>
        <w:t>ицензи</w:t>
      </w:r>
      <w:r w:rsidR="0016635E" w:rsidRPr="00316803">
        <w:rPr>
          <w:rFonts w:eastAsia="Times New Roman"/>
          <w:kern w:val="2"/>
          <w:sz w:val="20"/>
          <w:szCs w:val="20"/>
        </w:rPr>
        <w:t>руемых</w:t>
      </w:r>
      <w:r w:rsidR="003A6A9E" w:rsidRPr="00316803">
        <w:rPr>
          <w:rFonts w:eastAsia="Times New Roman"/>
          <w:kern w:val="2"/>
          <w:sz w:val="20"/>
          <w:szCs w:val="20"/>
        </w:rPr>
        <w:t xml:space="preserve"> материалов, в течение установленного гарантийного обязательства. В период гарантийного обязательства Лицензиар обязуется за свой счет производить устранение недос</w:t>
      </w:r>
      <w:r w:rsidR="003A6A9E" w:rsidRPr="00316803">
        <w:rPr>
          <w:rFonts w:eastAsia="Times New Roman"/>
          <w:kern w:val="2"/>
          <w:sz w:val="20"/>
          <w:szCs w:val="20"/>
        </w:rPr>
        <w:t>татков в соответствии с требованиями гражданского законодательства Российской Федерации.</w:t>
      </w:r>
    </w:p>
    <w:p w:rsidR="00810128" w:rsidRPr="00316803" w:rsidRDefault="00935261" w:rsidP="00810128">
      <w:pPr>
        <w:snapToGrid w:val="0"/>
        <w:ind w:firstLine="567"/>
      </w:pPr>
      <w:r w:rsidRPr="00316803">
        <w:t>8</w:t>
      </w:r>
      <w:r w:rsidR="003A6A9E" w:rsidRPr="00316803">
        <w:t xml:space="preserve">.7. При выявлении Лицензиатом недостатков переданных </w:t>
      </w:r>
      <w:r w:rsidR="00611569" w:rsidRPr="00316803">
        <w:t>Л</w:t>
      </w:r>
      <w:r w:rsidR="003A6A9E" w:rsidRPr="00316803">
        <w:t>ицензи</w:t>
      </w:r>
      <w:r w:rsidR="00611569" w:rsidRPr="00316803">
        <w:t>руемых</w:t>
      </w:r>
      <w:r w:rsidR="003A6A9E" w:rsidRPr="00316803">
        <w:t xml:space="preserve"> материалов составляется акт, в котором фиксируются недостатки (дефекты) переданных </w:t>
      </w:r>
      <w:r w:rsidR="00812C27" w:rsidRPr="00316803">
        <w:t>Л</w:t>
      </w:r>
      <w:r w:rsidR="003A6A9E" w:rsidRPr="00316803">
        <w:t>ицензи</w:t>
      </w:r>
      <w:r w:rsidR="00812C27" w:rsidRPr="00316803">
        <w:t>руемых</w:t>
      </w:r>
      <w:r w:rsidR="003A6A9E" w:rsidRPr="00316803">
        <w:t xml:space="preserve"> ма</w:t>
      </w:r>
      <w:r w:rsidR="003A6A9E" w:rsidRPr="00316803">
        <w:t>териалов, согласования порядка и сроков их устранения.</w:t>
      </w:r>
    </w:p>
    <w:p w:rsidR="00810128" w:rsidRPr="00316803" w:rsidRDefault="00935261" w:rsidP="00810128">
      <w:pPr>
        <w:widowControl/>
        <w:shd w:val="clear" w:color="auto" w:fill="FFFFFF"/>
        <w:wordWrap/>
        <w:ind w:firstLine="567"/>
      </w:pPr>
      <w:r w:rsidRPr="00316803">
        <w:t>8</w:t>
      </w:r>
      <w:r w:rsidR="003A6A9E" w:rsidRPr="00316803">
        <w:t xml:space="preserve">.8. Течение гарантийного обязательства прерывается на время, в течение которого </w:t>
      </w:r>
      <w:r w:rsidR="00EC7A93" w:rsidRPr="00316803">
        <w:t>Л</w:t>
      </w:r>
      <w:r w:rsidR="003A6A9E" w:rsidRPr="00316803">
        <w:t>ицензи</w:t>
      </w:r>
      <w:r w:rsidR="00EC7A93" w:rsidRPr="00316803">
        <w:t>руемые</w:t>
      </w:r>
      <w:r w:rsidR="003A6A9E" w:rsidRPr="00316803">
        <w:t xml:space="preserve"> материалы не могли эксплуатироваться вследствие выявленных Лицензиатом недостатков, возникших по вине Лице</w:t>
      </w:r>
      <w:r w:rsidR="003A6A9E" w:rsidRPr="00316803">
        <w:t>нзиара.</w:t>
      </w:r>
    </w:p>
    <w:p w:rsidR="00280B0F" w:rsidRPr="00316803" w:rsidRDefault="00280B0F" w:rsidP="00810128">
      <w:pPr>
        <w:widowControl/>
        <w:shd w:val="clear" w:color="auto" w:fill="FFFFFF"/>
        <w:wordWrap/>
        <w:ind w:firstLine="567"/>
      </w:pPr>
    </w:p>
    <w:p w:rsidR="00E42204" w:rsidRPr="00316803" w:rsidRDefault="00BA0B6C" w:rsidP="00316803">
      <w:pPr>
        <w:widowControl/>
        <w:numPr>
          <w:ilvl w:val="0"/>
          <w:numId w:val="4"/>
        </w:numPr>
        <w:shd w:val="clear" w:color="auto" w:fill="FFFFFF"/>
        <w:wordWrap/>
        <w:jc w:val="center"/>
        <w:rPr>
          <w:rFonts w:eastAsia="Batang"/>
          <w:b/>
        </w:rPr>
      </w:pPr>
      <w:r w:rsidRPr="00316803">
        <w:rPr>
          <w:rFonts w:eastAsia="Batang"/>
          <w:b/>
        </w:rPr>
        <w:t>Конфиденциальность</w:t>
      </w:r>
    </w:p>
    <w:p w:rsidR="008D1806" w:rsidRPr="00316803" w:rsidRDefault="00935261" w:rsidP="008D1806">
      <w:pPr>
        <w:widowControl/>
        <w:shd w:val="clear" w:color="auto" w:fill="FFFFFF"/>
        <w:wordWrap/>
        <w:ind w:firstLine="567"/>
      </w:pPr>
      <w:r w:rsidRPr="00316803">
        <w:t>9</w:t>
      </w:r>
      <w:r w:rsidR="003A6A9E" w:rsidRPr="00316803">
        <w:t xml:space="preserve">.1. </w:t>
      </w:r>
      <w:proofErr w:type="gramStart"/>
      <w:r w:rsidR="003A6A9E" w:rsidRPr="00316803">
        <w:t xml:space="preserve">Стороны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в </w:t>
      </w:r>
      <w:r w:rsidR="003A6A9E" w:rsidRPr="00316803">
        <w:lastRenderedPageBreak/>
        <w:t xml:space="preserve">соответствии с Федеральным </w:t>
      </w:r>
      <w:r w:rsidR="003A6A9E" w:rsidRPr="00316803">
        <w:t>законом № 152-ФЗ «О персональных данных» персональных данных в случае их передачи Сторонами), за исключением</w:t>
      </w:r>
      <w:r w:rsidR="003A6A9E" w:rsidRPr="00316803">
        <w:t xml:space="preserve"> информации и данных, являющихся общедоступными (далее – конфиденциальная информация).</w:t>
      </w:r>
      <w:proofErr w:type="gramEnd"/>
      <w:r w:rsidR="003A6A9E" w:rsidRPr="00316803">
        <w:t xml:space="preserve"> Каждая из Сторон обязуется не разглашать конфиденциальную инф</w:t>
      </w:r>
      <w:r w:rsidR="003A6A9E" w:rsidRPr="00316803">
        <w:t xml:space="preserve">ормацию третьим лицам (за исключением аффилированных со сторонами лиц) без получения предварительного письменного согласия Стороны, являющейся владельцем конфиденциальной информации. </w:t>
      </w:r>
    </w:p>
    <w:p w:rsidR="008D1806" w:rsidRPr="00316803" w:rsidRDefault="00935261" w:rsidP="008D1806">
      <w:pPr>
        <w:widowControl/>
        <w:shd w:val="clear" w:color="auto" w:fill="FFFFFF"/>
        <w:wordWrap/>
        <w:ind w:firstLine="567"/>
      </w:pPr>
      <w:r w:rsidRPr="00316803">
        <w:t>9</w:t>
      </w:r>
      <w:r w:rsidR="003A6A9E" w:rsidRPr="00316803">
        <w:t>.2. Стороны обязаны принимать все возможные разумные меры к обеспечению</w:t>
      </w:r>
      <w:r w:rsidR="003A6A9E" w:rsidRPr="00316803">
        <w:t xml:space="preserve"> неразглашения конфиденциальной информации при обмене любыми данными, а также незамедлительно сообщать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w:t>
      </w:r>
      <w:r w:rsidR="003A6A9E" w:rsidRPr="00316803">
        <w:t>енциальной информации третьими лицами.</w:t>
      </w:r>
    </w:p>
    <w:p w:rsidR="008D1806" w:rsidRPr="00316803" w:rsidRDefault="00935261" w:rsidP="008D1806">
      <w:pPr>
        <w:widowControl/>
        <w:shd w:val="clear" w:color="auto" w:fill="FFFFFF"/>
        <w:wordWrap/>
        <w:ind w:firstLine="567"/>
      </w:pPr>
      <w:r w:rsidRPr="00316803">
        <w:t>9</w:t>
      </w:r>
      <w:r w:rsidR="003A6A9E" w:rsidRPr="00316803">
        <w:t xml:space="preserve">.3. Под разглашением конфиденциальной информации в рамках настоящего Договора понимается действие или бездействие одной из Сторон, в результате которого конфиденциальная информация становится известной третьим лицам </w:t>
      </w:r>
      <w:r w:rsidR="003A6A9E" w:rsidRPr="00316803">
        <w:t>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8D1806" w:rsidRPr="00316803" w:rsidRDefault="00935261" w:rsidP="008D1806">
      <w:pPr>
        <w:widowControl/>
        <w:shd w:val="clear" w:color="auto" w:fill="FFFFFF"/>
        <w:wordWrap/>
        <w:ind w:firstLine="567"/>
      </w:pPr>
      <w:r w:rsidRPr="00316803">
        <w:t>9</w:t>
      </w:r>
      <w:r w:rsidR="003A6A9E" w:rsidRPr="00316803">
        <w:t>.4. Не является нарушением конфиде</w:t>
      </w:r>
      <w:r w:rsidR="003A6A9E" w:rsidRPr="00316803">
        <w:t xml:space="preserve">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935261" w:rsidRPr="00316803" w:rsidRDefault="00935261" w:rsidP="008D1806">
      <w:pPr>
        <w:widowControl/>
        <w:shd w:val="clear" w:color="auto" w:fill="FFFFFF"/>
        <w:wordWrap/>
        <w:ind w:firstLine="567"/>
      </w:pPr>
    </w:p>
    <w:p w:rsidR="00E42204" w:rsidRPr="00316803" w:rsidRDefault="003A6A9E" w:rsidP="00316803">
      <w:pPr>
        <w:widowControl/>
        <w:numPr>
          <w:ilvl w:val="0"/>
          <w:numId w:val="4"/>
        </w:numPr>
        <w:wordWrap/>
        <w:jc w:val="center"/>
        <w:rPr>
          <w:rFonts w:eastAsia="Calibri"/>
          <w:b/>
          <w:kern w:val="0"/>
          <w:lang w:eastAsia="en-US"/>
        </w:rPr>
      </w:pPr>
      <w:r w:rsidRPr="00316803">
        <w:rPr>
          <w:rFonts w:eastAsia="Calibri"/>
          <w:b/>
          <w:kern w:val="0"/>
          <w:lang w:eastAsia="en-US"/>
        </w:rPr>
        <w:t>Антикоррупционная о</w:t>
      </w:r>
      <w:r w:rsidRPr="00316803">
        <w:rPr>
          <w:rFonts w:eastAsia="Calibri"/>
          <w:b/>
          <w:kern w:val="0"/>
          <w:lang w:eastAsia="en-US"/>
        </w:rPr>
        <w:t>говорка</w:t>
      </w:r>
    </w:p>
    <w:p w:rsidR="00935261" w:rsidRPr="00316803" w:rsidRDefault="003A6A9E" w:rsidP="00935261">
      <w:pPr>
        <w:widowControl/>
        <w:wordWrap/>
        <w:rPr>
          <w:rFonts w:eastAsia="SimSun"/>
          <w:kern w:val="3"/>
          <w:lang w:eastAsia="en-US"/>
        </w:rPr>
      </w:pPr>
      <w:r w:rsidRPr="00316803">
        <w:rPr>
          <w:rFonts w:eastAsia="SimSun"/>
          <w:kern w:val="3"/>
          <w:lang w:eastAsia="en-US"/>
        </w:rPr>
        <w:t xml:space="preserve">           10.1. </w:t>
      </w:r>
      <w:proofErr w:type="gramStart"/>
      <w:r w:rsidRPr="00316803">
        <w:rPr>
          <w:rFonts w:eastAsia="SimSun"/>
          <w:kern w:val="3"/>
          <w:lang w:eastAsia="en-US"/>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w:t>
      </w:r>
      <w:r w:rsidRPr="00316803">
        <w:rPr>
          <w:rFonts w:eastAsia="SimSun"/>
          <w:kern w:val="3"/>
          <w:lang w:eastAsia="en-US"/>
        </w:rPr>
        <w:t>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35261" w:rsidRPr="00316803" w:rsidRDefault="003A6A9E" w:rsidP="00935261">
      <w:pPr>
        <w:widowControl/>
        <w:wordWrap/>
        <w:autoSpaceDN w:val="0"/>
        <w:rPr>
          <w:rFonts w:eastAsia="SimSun"/>
          <w:kern w:val="3"/>
          <w:lang w:eastAsia="en-US"/>
        </w:rPr>
      </w:pPr>
      <w:r w:rsidRPr="00316803">
        <w:rPr>
          <w:rFonts w:eastAsia="SimSun"/>
          <w:kern w:val="3"/>
          <w:lang w:eastAsia="en-US"/>
        </w:rPr>
        <w:t xml:space="preserve">           10.2. </w:t>
      </w:r>
      <w:proofErr w:type="gramStart"/>
      <w:r w:rsidRPr="00316803">
        <w:rPr>
          <w:rFonts w:eastAsia="SimSun"/>
          <w:kern w:val="3"/>
          <w:lang w:eastAsia="en-US"/>
        </w:rPr>
        <w:t>При исполнении своих обязательств по договору Стороны, их аффилированные лица, работники и</w:t>
      </w:r>
      <w:r w:rsidRPr="00316803">
        <w:rPr>
          <w:rFonts w:eastAsia="SimSun"/>
          <w:kern w:val="3"/>
          <w:lang w:eastAsia="en-US"/>
        </w:rPr>
        <w:t>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w:t>
      </w:r>
      <w:r w:rsidRPr="00316803">
        <w:rPr>
          <w:rFonts w:eastAsia="SimSun"/>
          <w:kern w:val="3"/>
          <w:lang w:eastAsia="en-US"/>
        </w:rPr>
        <w:t>твии легализации  (отмыванию) доходов, полученных преступным путем.</w:t>
      </w:r>
      <w:proofErr w:type="gramEnd"/>
    </w:p>
    <w:p w:rsidR="00935261" w:rsidRPr="00316803" w:rsidRDefault="003A6A9E" w:rsidP="00935261">
      <w:pPr>
        <w:widowControl/>
        <w:wordWrap/>
        <w:autoSpaceDN w:val="0"/>
        <w:rPr>
          <w:rFonts w:eastAsia="SimSun"/>
          <w:kern w:val="3"/>
          <w:lang w:eastAsia="en-US"/>
        </w:rPr>
      </w:pPr>
      <w:r w:rsidRPr="00316803">
        <w:rPr>
          <w:rFonts w:eastAsia="SimSun"/>
          <w:kern w:val="3"/>
          <w:lang w:eastAsia="en-US"/>
        </w:rPr>
        <w:t xml:space="preserve">          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w:t>
      </w:r>
      <w:r w:rsidRPr="00316803">
        <w:rPr>
          <w:rFonts w:eastAsia="SimSun"/>
          <w:kern w:val="3"/>
          <w:lang w:eastAsia="en-US"/>
        </w:rPr>
        <w:t xml:space="preserve">ь другую Сторону в письменной форме. </w:t>
      </w:r>
      <w:proofErr w:type="gramStart"/>
      <w:r w:rsidRPr="00316803">
        <w:rPr>
          <w:rFonts w:eastAsia="SimSun"/>
          <w:kern w:val="3"/>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w:t>
      </w:r>
      <w:r w:rsidRPr="00316803">
        <w:rPr>
          <w:rFonts w:eastAsia="SimSun"/>
          <w:kern w:val="3"/>
          <w:lang w:eastAsia="en-US"/>
        </w:rPr>
        <w:t>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w:t>
      </w:r>
      <w:r w:rsidRPr="00316803">
        <w:rPr>
          <w:rFonts w:eastAsia="SimSun"/>
          <w:kern w:val="3"/>
          <w:lang w:eastAsia="en-US"/>
        </w:rPr>
        <w:t>имого законодательства и международных актов о противодействии легализации</w:t>
      </w:r>
      <w:proofErr w:type="gramEnd"/>
      <w:r w:rsidRPr="00316803">
        <w:rPr>
          <w:rFonts w:eastAsia="SimSun"/>
          <w:kern w:val="3"/>
          <w:lang w:eastAsia="en-US"/>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w:t>
      </w:r>
      <w:r w:rsidRPr="00316803">
        <w:rPr>
          <w:rFonts w:eastAsia="SimSun"/>
          <w:kern w:val="3"/>
          <w:lang w:eastAsia="en-US"/>
        </w:rPr>
        <w:t xml:space="preserve"> что нарушения не произошло или не произойдет. Это подтверждение должно быть направлено в течение десяти рабочих дней </w:t>
      </w:r>
      <w:proofErr w:type="gramStart"/>
      <w:r w:rsidRPr="00316803">
        <w:rPr>
          <w:rFonts w:eastAsia="SimSun"/>
          <w:kern w:val="3"/>
          <w:lang w:eastAsia="en-US"/>
        </w:rPr>
        <w:t>с даты направления</w:t>
      </w:r>
      <w:proofErr w:type="gramEnd"/>
      <w:r w:rsidRPr="00316803">
        <w:rPr>
          <w:rFonts w:eastAsia="SimSun"/>
          <w:kern w:val="3"/>
          <w:lang w:eastAsia="en-US"/>
        </w:rPr>
        <w:t xml:space="preserve"> письменного уведомления.</w:t>
      </w:r>
    </w:p>
    <w:p w:rsidR="00935261" w:rsidRPr="00316803" w:rsidRDefault="003A6A9E" w:rsidP="00935261">
      <w:pPr>
        <w:widowControl/>
        <w:wordWrap/>
        <w:autoSpaceDN w:val="0"/>
        <w:rPr>
          <w:rFonts w:eastAsia="SimSun"/>
          <w:kern w:val="3"/>
          <w:lang w:eastAsia="en-US"/>
        </w:rPr>
      </w:pPr>
      <w:r w:rsidRPr="00316803">
        <w:rPr>
          <w:rFonts w:eastAsia="SimSun"/>
          <w:kern w:val="3"/>
          <w:lang w:eastAsia="en-US"/>
        </w:rPr>
        <w:t xml:space="preserve">          10.4. В случае нарушения одной Стороной обязательств воздерживаться от запрещенных в</w:t>
      </w:r>
      <w:r w:rsidRPr="00316803">
        <w:rPr>
          <w:rFonts w:eastAsia="SimSun"/>
          <w:kern w:val="3"/>
          <w:lang w:eastAsia="en-US"/>
        </w:rPr>
        <w:t xml:space="preserve">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w:t>
      </w:r>
      <w:r w:rsidRPr="00316803">
        <w:rPr>
          <w:rFonts w:eastAsia="SimSun"/>
          <w:kern w:val="3"/>
          <w:lang w:eastAsia="en-US"/>
        </w:rPr>
        <w:t xml:space="preserve">сьменное уведомление о расторжении. Сторона, по чьей инициативе </w:t>
      </w:r>
      <w:proofErr w:type="gramStart"/>
      <w:r w:rsidRPr="00316803">
        <w:rPr>
          <w:rFonts w:eastAsia="SimSun"/>
          <w:kern w:val="3"/>
          <w:lang w:eastAsia="en-US"/>
        </w:rPr>
        <w:t>был</w:t>
      </w:r>
      <w:proofErr w:type="gramEnd"/>
      <w:r w:rsidRPr="00316803">
        <w:rPr>
          <w:rFonts w:eastAsia="SimSun"/>
          <w:kern w:val="3"/>
          <w:lang w:eastAsia="en-US"/>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35261" w:rsidRPr="00316803" w:rsidRDefault="00935261" w:rsidP="00935261">
      <w:pPr>
        <w:widowControl/>
        <w:wordWrap/>
        <w:autoSpaceDN w:val="0"/>
        <w:rPr>
          <w:rFonts w:eastAsia="SimSun"/>
          <w:kern w:val="3"/>
          <w:lang w:eastAsia="en-US"/>
        </w:rPr>
      </w:pPr>
    </w:p>
    <w:p w:rsidR="00E42204" w:rsidRPr="00316803" w:rsidRDefault="003A6A9E" w:rsidP="00316803">
      <w:pPr>
        <w:widowControl/>
        <w:numPr>
          <w:ilvl w:val="0"/>
          <w:numId w:val="4"/>
        </w:numPr>
        <w:wordWrap/>
        <w:autoSpaceDE w:val="0"/>
        <w:jc w:val="center"/>
        <w:rPr>
          <w:rFonts w:eastAsia="SimSun"/>
          <w:b/>
          <w:kern w:val="3"/>
          <w:lang w:eastAsia="en-US"/>
        </w:rPr>
      </w:pPr>
      <w:r w:rsidRPr="00316803">
        <w:rPr>
          <w:rFonts w:eastAsia="SimSun"/>
          <w:b/>
          <w:kern w:val="3"/>
          <w:lang w:eastAsia="en-US"/>
        </w:rPr>
        <w:t xml:space="preserve">Основания и порядок </w:t>
      </w:r>
      <w:r w:rsidRPr="00316803">
        <w:rPr>
          <w:rFonts w:eastAsia="SimSun"/>
          <w:b/>
          <w:kern w:val="3"/>
          <w:lang w:eastAsia="en-US"/>
        </w:rPr>
        <w:t>изменения и расторжения Договора</w:t>
      </w:r>
    </w:p>
    <w:p w:rsidR="00935261" w:rsidRPr="00316803" w:rsidRDefault="003A6A9E" w:rsidP="00935261">
      <w:pPr>
        <w:wordWrap/>
        <w:autoSpaceDE w:val="0"/>
        <w:autoSpaceDN w:val="0"/>
        <w:rPr>
          <w:kern w:val="0"/>
        </w:rPr>
      </w:pPr>
      <w:r w:rsidRPr="00316803">
        <w:rPr>
          <w:rFonts w:eastAsia="SimSun"/>
          <w:kern w:val="3"/>
          <w:lang w:eastAsia="en-US"/>
        </w:rPr>
        <w:t xml:space="preserve">         11.1. </w:t>
      </w:r>
      <w:proofErr w:type="gramStart"/>
      <w:r w:rsidRPr="00316803">
        <w:rPr>
          <w:rFonts w:eastAsia="SimSun"/>
          <w:kern w:val="3"/>
          <w:lang w:eastAsia="en-US"/>
        </w:rPr>
        <w:t>Договор</w:t>
      </w:r>
      <w:proofErr w:type="gramEnd"/>
      <w:r w:rsidRPr="00316803">
        <w:rPr>
          <w:rFonts w:eastAsia="SimSun"/>
          <w:kern w:val="3"/>
          <w:lang w:eastAsia="en-US"/>
        </w:rPr>
        <w:t xml:space="preserve"> может быть расторгнут по соглашению Сторон, по решению суда или в связи с односторонним отказом от исполнения Договора в соответствии с Гражданским кодексом РФ в порядке, предусмотренном  в </w:t>
      </w:r>
      <w:r w:rsidRPr="00316803">
        <w:rPr>
          <w:kern w:val="0"/>
        </w:rPr>
        <w:t>соответст</w:t>
      </w:r>
      <w:r w:rsidRPr="00316803">
        <w:rPr>
          <w:kern w:val="0"/>
        </w:rPr>
        <w:t xml:space="preserve">вии с положениями </w:t>
      </w:r>
      <w:hyperlink r:id="rId9" w:history="1">
        <w:r w:rsidRPr="00316803">
          <w:rPr>
            <w:kern w:val="0"/>
          </w:rPr>
          <w:t>частей 8</w:t>
        </w:r>
      </w:hyperlink>
      <w:r w:rsidRPr="00316803">
        <w:rPr>
          <w:kern w:val="0"/>
        </w:rPr>
        <w:t xml:space="preserve"> - </w:t>
      </w:r>
      <w:hyperlink r:id="rId10" w:history="1">
        <w:r w:rsidRPr="00316803">
          <w:rPr>
            <w:kern w:val="0"/>
          </w:rPr>
          <w:t>11</w:t>
        </w:r>
      </w:hyperlink>
      <w:r w:rsidRPr="00316803">
        <w:rPr>
          <w:kern w:val="0"/>
        </w:rPr>
        <w:t xml:space="preserve">, </w:t>
      </w:r>
      <w:hyperlink r:id="rId11" w:history="1">
        <w:r w:rsidRPr="00316803">
          <w:rPr>
            <w:kern w:val="0"/>
          </w:rPr>
          <w:t>13</w:t>
        </w:r>
      </w:hyperlink>
      <w:r w:rsidRPr="00316803">
        <w:rPr>
          <w:kern w:val="0"/>
        </w:rPr>
        <w:t xml:space="preserve"> - </w:t>
      </w:r>
      <w:hyperlink r:id="rId12" w:history="1">
        <w:r w:rsidRPr="00316803">
          <w:rPr>
            <w:kern w:val="0"/>
          </w:rPr>
          <w:t>19</w:t>
        </w:r>
      </w:hyperlink>
      <w:r w:rsidRPr="00316803">
        <w:rPr>
          <w:kern w:val="0"/>
        </w:rPr>
        <w:t xml:space="preserve">, </w:t>
      </w:r>
      <w:hyperlink r:id="rId13" w:history="1">
        <w:r w:rsidRPr="00316803">
          <w:rPr>
            <w:kern w:val="0"/>
          </w:rPr>
          <w:t>21</w:t>
        </w:r>
      </w:hyperlink>
      <w:r w:rsidRPr="00316803">
        <w:rPr>
          <w:kern w:val="0"/>
        </w:rPr>
        <w:t xml:space="preserve"> - </w:t>
      </w:r>
      <w:hyperlink r:id="rId14" w:history="1">
        <w:r w:rsidRPr="00316803">
          <w:rPr>
            <w:kern w:val="0"/>
          </w:rPr>
          <w:t>23</w:t>
        </w:r>
      </w:hyperlink>
      <w:r w:rsidRPr="00316803">
        <w:rPr>
          <w:kern w:val="0"/>
        </w:rPr>
        <w:t xml:space="preserve"> </w:t>
      </w:r>
      <w:hyperlink r:id="rId15" w:history="1">
        <w:r w:rsidRPr="00316803">
          <w:rPr>
            <w:kern w:val="0"/>
          </w:rPr>
          <w:t>статьи 95</w:t>
        </w:r>
      </w:hyperlink>
      <w:r w:rsidRPr="00316803">
        <w:rPr>
          <w:kern w:val="0"/>
        </w:rPr>
        <w:t xml:space="preserve"> </w:t>
      </w:r>
      <w:r w:rsidRPr="00316803">
        <w:rPr>
          <w:rFonts w:eastAsia="SimSun"/>
          <w:kern w:val="3"/>
          <w:lang w:eastAsia="en-US"/>
        </w:rPr>
        <w:t xml:space="preserve">Федерального закона от 5 апреля 2013 г. N 44-ФЗ "О контрактной системе в сфере </w:t>
      </w:r>
      <w:r w:rsidRPr="00316803">
        <w:rPr>
          <w:rFonts w:eastAsia="SimSun"/>
          <w:kern w:val="3"/>
          <w:lang w:eastAsia="en-US"/>
        </w:rPr>
        <w:t>закупок товаров, работ, услуг для обеспечения государственных и муниципальных нужд".</w:t>
      </w:r>
    </w:p>
    <w:p w:rsidR="00935261" w:rsidRPr="00316803" w:rsidRDefault="003A6A9E" w:rsidP="00935261">
      <w:pPr>
        <w:widowControl/>
        <w:wordWrap/>
        <w:autoSpaceDE w:val="0"/>
        <w:rPr>
          <w:rFonts w:eastAsia="SimSun"/>
          <w:b/>
          <w:kern w:val="3"/>
          <w:lang w:eastAsia="en-US"/>
        </w:rPr>
      </w:pPr>
      <w:r w:rsidRPr="00316803">
        <w:rPr>
          <w:rFonts w:eastAsia="SimSun"/>
          <w:kern w:val="3"/>
          <w:lang w:eastAsia="en-US"/>
        </w:rPr>
        <w:t xml:space="preserve">         11.2. Изменение существенных условий Договора при его исполнении не допускается, за исключением случаев, установленных статьями 34, 95 Федерального закона от 05.0</w:t>
      </w:r>
      <w:r w:rsidRPr="00316803">
        <w:rPr>
          <w:rFonts w:eastAsia="SimSun"/>
          <w:kern w:val="3"/>
          <w:lang w:eastAsia="en-US"/>
        </w:rPr>
        <w:t>4.2013 № 44-ФЗ «О контрактной системе в сфере закупок товаров, работ, услуг для обеспечения государственных и муниципальных нужд».</w:t>
      </w:r>
    </w:p>
    <w:p w:rsidR="00935261" w:rsidRPr="00316803" w:rsidRDefault="003A6A9E" w:rsidP="00935261">
      <w:pPr>
        <w:widowControl/>
        <w:wordWrap/>
        <w:autoSpaceDE w:val="0"/>
        <w:rPr>
          <w:rFonts w:eastAsia="SimSun"/>
          <w:b/>
          <w:kern w:val="3"/>
          <w:lang w:eastAsia="en-US"/>
        </w:rPr>
      </w:pPr>
      <w:r w:rsidRPr="00316803">
        <w:rPr>
          <w:rFonts w:eastAsia="SimSun"/>
          <w:kern w:val="3"/>
          <w:lang w:eastAsia="en-US"/>
        </w:rPr>
        <w:t xml:space="preserve">         11.3. Любые изменения и дополнения к настоящему Договору действительны при условии, если они совершены в письменной </w:t>
      </w:r>
      <w:r w:rsidRPr="00316803">
        <w:rPr>
          <w:rFonts w:eastAsia="SimSun"/>
          <w:kern w:val="3"/>
          <w:lang w:eastAsia="en-US"/>
        </w:rPr>
        <w:t>форме, подписаны надлежаще уполномоченными на то представителями Сторон и скреплены печатями.</w:t>
      </w:r>
    </w:p>
    <w:p w:rsidR="00935261" w:rsidRPr="00316803" w:rsidRDefault="00935261" w:rsidP="00935261">
      <w:pPr>
        <w:widowControl/>
        <w:tabs>
          <w:tab w:val="left" w:pos="0"/>
          <w:tab w:val="left" w:pos="567"/>
        </w:tabs>
        <w:wordWrap/>
        <w:autoSpaceDE w:val="0"/>
        <w:autoSpaceDN w:val="0"/>
        <w:ind w:right="-14"/>
        <w:rPr>
          <w:rFonts w:eastAsia="SimSun"/>
          <w:kern w:val="3"/>
          <w:lang w:eastAsia="en-US"/>
        </w:rPr>
      </w:pPr>
    </w:p>
    <w:p w:rsidR="00E42204" w:rsidRPr="00316803" w:rsidRDefault="003A6A9E" w:rsidP="00316803">
      <w:pPr>
        <w:widowControl/>
        <w:numPr>
          <w:ilvl w:val="0"/>
          <w:numId w:val="4"/>
        </w:numPr>
        <w:shd w:val="clear" w:color="auto" w:fill="FFFFFF"/>
        <w:wordWrap/>
        <w:jc w:val="center"/>
        <w:rPr>
          <w:b/>
        </w:rPr>
      </w:pPr>
      <w:r w:rsidRPr="00316803">
        <w:rPr>
          <w:b/>
        </w:rPr>
        <w:t xml:space="preserve">Срок </w:t>
      </w:r>
      <w:r w:rsidRPr="00316803">
        <w:rPr>
          <w:b/>
        </w:rPr>
        <w:t xml:space="preserve">действия Договора </w:t>
      </w:r>
    </w:p>
    <w:p w:rsidR="00935261" w:rsidRPr="00316803" w:rsidRDefault="00725759" w:rsidP="00935261">
      <w:pPr>
        <w:widowControl/>
        <w:shd w:val="clear" w:color="auto" w:fill="FFFFFF"/>
        <w:wordWrap/>
        <w:ind w:firstLine="567"/>
      </w:pPr>
      <w:r w:rsidRPr="00316803">
        <w:t>12</w:t>
      </w:r>
      <w:r w:rsidR="003A6A9E" w:rsidRPr="00316803">
        <w:t xml:space="preserve">.1. Договор вступает в силу </w:t>
      </w:r>
      <w:proofErr w:type="gramStart"/>
      <w:r w:rsidR="003A6A9E" w:rsidRPr="00316803">
        <w:t>с даты подписания</w:t>
      </w:r>
      <w:proofErr w:type="gramEnd"/>
      <w:r w:rsidR="00E42204" w:rsidRPr="00316803">
        <w:t xml:space="preserve"> </w:t>
      </w:r>
      <w:r w:rsidR="003A6A9E" w:rsidRPr="00316803">
        <w:t xml:space="preserve">и действует до «31» декабря </w:t>
      </w:r>
      <w:r w:rsidR="003A6A9E" w:rsidRPr="00316803">
        <w:t>202</w:t>
      </w:r>
      <w:r w:rsidR="003A6A9E" w:rsidRPr="00316803">
        <w:t>3</w:t>
      </w:r>
      <w:r w:rsidR="003A6A9E" w:rsidRPr="00316803">
        <w:t xml:space="preserve"> г. Окончание срока действия договора не освобождает Стороны от исполнения обязанностей, возникших в период его действия.</w:t>
      </w:r>
    </w:p>
    <w:p w:rsidR="00935261" w:rsidRPr="00316803" w:rsidRDefault="00725759" w:rsidP="00935261">
      <w:pPr>
        <w:widowControl/>
        <w:shd w:val="clear" w:color="auto" w:fill="FFFFFF"/>
        <w:wordWrap/>
        <w:ind w:firstLine="567"/>
        <w:rPr>
          <w:b/>
        </w:rPr>
      </w:pPr>
      <w:r w:rsidRPr="00316803">
        <w:lastRenderedPageBreak/>
        <w:t>12</w:t>
      </w:r>
      <w:r w:rsidR="003A6A9E" w:rsidRPr="00316803">
        <w:t>.2. Доступ к электронным изданиям, указанным в Приложении 1 к настоящему Договору, сохраняется за Лицензиа</w:t>
      </w:r>
      <w:r w:rsidR="003A6A9E" w:rsidRPr="00316803">
        <w:t>т</w:t>
      </w:r>
      <w:r w:rsidR="003A6A9E" w:rsidRPr="00316803">
        <w:t>ом в течение срока лиценз</w:t>
      </w:r>
      <w:r w:rsidR="003A6A9E" w:rsidRPr="00316803">
        <w:t xml:space="preserve">ии, указанного в Приложении к настоящему Договору, с момента подписания акта приема-передачи. </w:t>
      </w:r>
    </w:p>
    <w:p w:rsidR="009615D5" w:rsidRPr="00316803" w:rsidRDefault="009615D5" w:rsidP="00725759">
      <w:pPr>
        <w:widowControl/>
        <w:shd w:val="clear" w:color="auto" w:fill="FFFFFF"/>
        <w:wordWrap/>
        <w:rPr>
          <w:highlight w:val="yellow"/>
        </w:rPr>
      </w:pPr>
    </w:p>
    <w:p w:rsidR="00DF6D12" w:rsidRPr="00316803" w:rsidRDefault="003A6A9E" w:rsidP="00316803">
      <w:pPr>
        <w:widowControl/>
        <w:numPr>
          <w:ilvl w:val="0"/>
          <w:numId w:val="5"/>
        </w:numPr>
        <w:shd w:val="clear" w:color="auto" w:fill="FFFFFF"/>
        <w:wordWrap/>
        <w:jc w:val="center"/>
        <w:rPr>
          <w:b/>
        </w:rPr>
      </w:pPr>
      <w:r w:rsidRPr="00316803">
        <w:rPr>
          <w:b/>
        </w:rPr>
        <w:t>Прочие условия</w:t>
      </w:r>
    </w:p>
    <w:p w:rsidR="00725759" w:rsidRPr="00316803" w:rsidRDefault="003A6A9E" w:rsidP="008D1806">
      <w:pPr>
        <w:widowControl/>
        <w:shd w:val="clear" w:color="auto" w:fill="FFFFFF"/>
        <w:wordWrap/>
        <w:ind w:firstLine="567"/>
      </w:pPr>
      <w:r w:rsidRPr="00316803">
        <w:t>13</w:t>
      </w:r>
      <w:r w:rsidR="008D1806" w:rsidRPr="00316803">
        <w:t>.1. Документы, принятые Сторонами в факсимильном либо электронном виде, приравниваются к оригиналам и имеют равную с ними юридическую силу (в том числе и в качестве доказательств в суде) до момента обмена Сторонами оригиналами документов.</w:t>
      </w:r>
    </w:p>
    <w:p w:rsidR="00725759" w:rsidRPr="00316803" w:rsidRDefault="003A6A9E" w:rsidP="00725759">
      <w:pPr>
        <w:tabs>
          <w:tab w:val="left" w:pos="0"/>
          <w:tab w:val="left" w:pos="1134"/>
        </w:tabs>
        <w:wordWrap/>
        <w:rPr>
          <w:rFonts w:eastAsia="Calibri"/>
          <w:kern w:val="0"/>
          <w:lang w:eastAsia="en-US"/>
        </w:rPr>
      </w:pPr>
      <w:bookmarkStart w:id="1" w:name="_Hlk80099787"/>
      <w:r w:rsidRPr="00316803">
        <w:rPr>
          <w:rFonts w:eastAsia="Calibri"/>
          <w:kern w:val="0"/>
          <w:lang w:eastAsia="en-US"/>
        </w:rPr>
        <w:t xml:space="preserve">          </w:t>
      </w:r>
      <w:r w:rsidR="00052179" w:rsidRPr="00316803">
        <w:rPr>
          <w:rFonts w:eastAsia="Calibri"/>
          <w:kern w:val="0"/>
          <w:lang w:eastAsia="en-US"/>
        </w:rPr>
        <w:t>13.2</w:t>
      </w:r>
      <w:r w:rsidRPr="00316803">
        <w:rPr>
          <w:rFonts w:eastAsia="Calibri"/>
          <w:kern w:val="0"/>
          <w:lang w:eastAsia="en-US"/>
        </w:rPr>
        <w:t xml:space="preserve">. При исполнении Договора не допускается перемена </w:t>
      </w:r>
      <w:r w:rsidRPr="00316803">
        <w:rPr>
          <w:kern w:val="0"/>
        </w:rPr>
        <w:t>Лицензиара</w:t>
      </w:r>
      <w:r w:rsidRPr="00316803">
        <w:rPr>
          <w:rFonts w:eastAsia="Calibri"/>
          <w:kern w:val="0"/>
          <w:lang w:eastAsia="en-US"/>
        </w:rPr>
        <w:t xml:space="preserve">, за исключением случая, если новый </w:t>
      </w:r>
      <w:r w:rsidRPr="00316803">
        <w:rPr>
          <w:kern w:val="0"/>
        </w:rPr>
        <w:t>Лицензиар</w:t>
      </w:r>
      <w:r w:rsidRPr="00316803">
        <w:rPr>
          <w:rFonts w:eastAsia="Calibri"/>
          <w:kern w:val="0"/>
          <w:lang w:eastAsia="en-US"/>
        </w:rPr>
        <w:t xml:space="preserve"> является правопреемником </w:t>
      </w:r>
      <w:r w:rsidRPr="00316803">
        <w:rPr>
          <w:kern w:val="0"/>
        </w:rPr>
        <w:t>Лицензиара</w:t>
      </w:r>
      <w:r w:rsidRPr="00316803">
        <w:rPr>
          <w:rFonts w:eastAsia="Calibri"/>
          <w:kern w:val="0"/>
          <w:lang w:eastAsia="en-US"/>
        </w:rPr>
        <w:t xml:space="preserve"> по такому Договору вследствие реорганизации юридического лица в форме преобразования, слияния или присоединения.</w:t>
      </w:r>
    </w:p>
    <w:p w:rsidR="00725759" w:rsidRPr="00316803" w:rsidRDefault="003A6A9E" w:rsidP="00725759">
      <w:pPr>
        <w:tabs>
          <w:tab w:val="left" w:pos="0"/>
          <w:tab w:val="left" w:pos="1134"/>
        </w:tabs>
        <w:wordWrap/>
        <w:rPr>
          <w:rFonts w:eastAsia="Calibri"/>
          <w:kern w:val="0"/>
          <w:lang w:eastAsia="en-US"/>
        </w:rPr>
      </w:pPr>
      <w:r w:rsidRPr="00316803">
        <w:rPr>
          <w:rFonts w:eastAsia="Calibri"/>
          <w:kern w:val="0"/>
          <w:lang w:eastAsia="en-US"/>
        </w:rPr>
        <w:t xml:space="preserve">          </w:t>
      </w:r>
      <w:r w:rsidR="00052179" w:rsidRPr="00316803">
        <w:rPr>
          <w:rFonts w:eastAsia="Calibri"/>
          <w:kern w:val="0"/>
          <w:lang w:eastAsia="en-US"/>
        </w:rPr>
        <w:t>13.3</w:t>
      </w:r>
      <w:r w:rsidRPr="00316803">
        <w:rPr>
          <w:rFonts w:eastAsia="Calibri"/>
          <w:kern w:val="0"/>
          <w:lang w:eastAsia="en-US"/>
        </w:rPr>
        <w:t xml:space="preserve">. В случае перемены </w:t>
      </w:r>
      <w:r w:rsidRPr="00316803">
        <w:rPr>
          <w:kern w:val="0"/>
        </w:rPr>
        <w:t>Лицензиата</w:t>
      </w:r>
      <w:r w:rsidRPr="00316803">
        <w:rPr>
          <w:rFonts w:eastAsia="Calibri"/>
          <w:kern w:val="0"/>
          <w:lang w:eastAsia="en-US"/>
        </w:rPr>
        <w:t xml:space="preserve"> права и </w:t>
      </w:r>
      <w:proofErr w:type="gramStart"/>
      <w:r w:rsidRPr="00316803">
        <w:rPr>
          <w:rFonts w:eastAsia="Calibri"/>
          <w:kern w:val="0"/>
          <w:lang w:eastAsia="en-US"/>
        </w:rPr>
        <w:t xml:space="preserve">обязанности </w:t>
      </w:r>
      <w:r w:rsidRPr="00316803">
        <w:rPr>
          <w:kern w:val="0"/>
        </w:rPr>
        <w:t>Лицензиата</w:t>
      </w:r>
      <w:r w:rsidRPr="00316803">
        <w:rPr>
          <w:rFonts w:eastAsia="Calibri"/>
          <w:kern w:val="0"/>
          <w:lang w:eastAsia="en-US"/>
        </w:rPr>
        <w:t>, предусмотренные Договором переходят</w:t>
      </w:r>
      <w:proofErr w:type="gramEnd"/>
      <w:r w:rsidRPr="00316803">
        <w:rPr>
          <w:rFonts w:eastAsia="Calibri"/>
          <w:kern w:val="0"/>
          <w:lang w:eastAsia="en-US"/>
        </w:rPr>
        <w:t xml:space="preserve"> к новому </w:t>
      </w:r>
      <w:r w:rsidRPr="00316803">
        <w:rPr>
          <w:kern w:val="0"/>
        </w:rPr>
        <w:t>Лицензиату</w:t>
      </w:r>
      <w:r w:rsidRPr="00316803">
        <w:rPr>
          <w:rFonts w:eastAsia="Calibri"/>
          <w:kern w:val="0"/>
          <w:lang w:eastAsia="en-US"/>
        </w:rPr>
        <w:t>.</w:t>
      </w:r>
    </w:p>
    <w:p w:rsidR="00725759" w:rsidRPr="00316803" w:rsidRDefault="003A6A9E" w:rsidP="00725759">
      <w:pPr>
        <w:tabs>
          <w:tab w:val="left" w:pos="0"/>
          <w:tab w:val="left" w:pos="851"/>
        </w:tabs>
        <w:wordWrap/>
        <w:rPr>
          <w:rFonts w:eastAsia="Calibri"/>
          <w:kern w:val="0"/>
          <w:lang w:eastAsia="en-US"/>
        </w:rPr>
      </w:pPr>
      <w:r w:rsidRPr="00316803">
        <w:rPr>
          <w:rFonts w:eastAsia="Calibri"/>
          <w:kern w:val="0"/>
          <w:lang w:eastAsia="en-US"/>
        </w:rPr>
        <w:t xml:space="preserve">        </w:t>
      </w:r>
      <w:r w:rsidRPr="00316803">
        <w:rPr>
          <w:rFonts w:eastAsia="Calibri"/>
          <w:kern w:val="0"/>
          <w:lang w:eastAsia="en-US"/>
        </w:rPr>
        <w:t xml:space="preserve">   </w:t>
      </w:r>
      <w:r w:rsidR="00052179" w:rsidRPr="00316803">
        <w:rPr>
          <w:rFonts w:eastAsia="Calibri"/>
          <w:kern w:val="0"/>
          <w:lang w:eastAsia="en-US"/>
        </w:rPr>
        <w:t>13.4</w:t>
      </w:r>
      <w:r w:rsidRPr="00316803">
        <w:rPr>
          <w:rFonts w:eastAsia="Calibri"/>
          <w:kern w:val="0"/>
          <w:lang w:eastAsia="en-US"/>
        </w:rPr>
        <w:t xml:space="preserve">. Подписывая настоящий </w:t>
      </w:r>
      <w:proofErr w:type="gramStart"/>
      <w:r w:rsidRPr="00316803">
        <w:rPr>
          <w:rFonts w:eastAsia="Calibri"/>
          <w:kern w:val="0"/>
          <w:lang w:eastAsia="en-US"/>
        </w:rPr>
        <w:t>Договор</w:t>
      </w:r>
      <w:proofErr w:type="gramEnd"/>
      <w:r w:rsidRPr="00316803">
        <w:rPr>
          <w:rFonts w:eastAsia="Calibri"/>
          <w:kern w:val="0"/>
          <w:lang w:eastAsia="en-US"/>
        </w:rPr>
        <w:t xml:space="preserve"> </w:t>
      </w:r>
      <w:r w:rsidRPr="00316803">
        <w:rPr>
          <w:kern w:val="0"/>
        </w:rPr>
        <w:t>Лицензиар</w:t>
      </w:r>
      <w:r w:rsidRPr="00316803">
        <w:rPr>
          <w:rFonts w:eastAsia="Calibri"/>
          <w:kern w:val="0"/>
          <w:lang w:eastAsia="en-US"/>
        </w:rPr>
        <w:t xml:space="preserve"> подтверждает соответствие единым требованиям  установленным согласно пунктам 3-5, 7-11 ч.1 ст. 31 Федерального закона от 05.04.2013 N 44-ФЗ  "О контрактной системе в сфере закупок товаров, работ, услуг для об</w:t>
      </w:r>
      <w:r w:rsidRPr="00316803">
        <w:rPr>
          <w:rFonts w:eastAsia="Calibri"/>
          <w:kern w:val="0"/>
          <w:lang w:eastAsia="en-US"/>
        </w:rPr>
        <w:t>еспечения государственных и муниципальных нужд".</w:t>
      </w:r>
    </w:p>
    <w:bookmarkEnd w:id="1"/>
    <w:p w:rsidR="00725759" w:rsidRPr="00316803" w:rsidRDefault="003A6A9E" w:rsidP="00725759">
      <w:pPr>
        <w:tabs>
          <w:tab w:val="left" w:pos="540"/>
        </w:tabs>
        <w:ind w:right="29"/>
        <w:rPr>
          <w:color w:val="000000"/>
          <w:kern w:val="0"/>
        </w:rPr>
      </w:pPr>
      <w:r w:rsidRPr="00316803">
        <w:tab/>
      </w:r>
      <w:r w:rsidR="00052179" w:rsidRPr="00316803">
        <w:t>13.5</w:t>
      </w:r>
      <w:r w:rsidRPr="00316803">
        <w:t xml:space="preserve">. </w:t>
      </w:r>
      <w:r w:rsidRPr="00316803">
        <w:rPr>
          <w:color w:val="000000"/>
          <w:kern w:val="0"/>
        </w:rPr>
        <w:t>Настоящий Договор составлен в двух экземплярах</w:t>
      </w:r>
      <w:r w:rsidRPr="00316803">
        <w:t xml:space="preserve"> на русском языке</w:t>
      </w:r>
      <w:r w:rsidR="00052179" w:rsidRPr="00316803">
        <w:t>,</w:t>
      </w:r>
      <w:r w:rsidRPr="00316803">
        <w:t xml:space="preserve"> </w:t>
      </w:r>
      <w:r w:rsidRPr="00316803">
        <w:rPr>
          <w:color w:val="000000"/>
          <w:kern w:val="0"/>
        </w:rPr>
        <w:t>имеющих одинаковую юридическую силу, по одному для каждой из Сторон.</w:t>
      </w:r>
    </w:p>
    <w:p w:rsidR="00725759" w:rsidRPr="00316803" w:rsidRDefault="003A6A9E" w:rsidP="00725759">
      <w:pPr>
        <w:tabs>
          <w:tab w:val="left" w:pos="0"/>
          <w:tab w:val="left" w:pos="1134"/>
        </w:tabs>
        <w:wordWrap/>
        <w:rPr>
          <w:kern w:val="1"/>
          <w:lang w:eastAsia="hi-IN" w:bidi="hi-IN"/>
        </w:rPr>
      </w:pPr>
      <w:r w:rsidRPr="00316803">
        <w:rPr>
          <w:kern w:val="1"/>
          <w:lang w:eastAsia="hi-IN" w:bidi="hi-IN"/>
        </w:rPr>
        <w:t xml:space="preserve">           </w:t>
      </w:r>
      <w:r w:rsidR="00052179" w:rsidRPr="00316803">
        <w:rPr>
          <w:kern w:val="1"/>
          <w:lang w:eastAsia="hi-IN" w:bidi="hi-IN"/>
        </w:rPr>
        <w:t>13.6. Во всё</w:t>
      </w:r>
      <w:r w:rsidRPr="00316803">
        <w:rPr>
          <w:kern w:val="1"/>
          <w:lang w:eastAsia="hi-IN" w:bidi="hi-IN"/>
        </w:rPr>
        <w:t>м остальном, что не предусмотрено условиями</w:t>
      </w:r>
      <w:r w:rsidRPr="00316803">
        <w:rPr>
          <w:kern w:val="1"/>
          <w:lang w:eastAsia="hi-IN" w:bidi="hi-IN"/>
        </w:rPr>
        <w:t xml:space="preserve"> настоящего Договора, Стороны руководствуются действующим гражданским законодательством РФ.</w:t>
      </w:r>
    </w:p>
    <w:p w:rsidR="00052179" w:rsidRPr="00316803" w:rsidRDefault="00725759" w:rsidP="00725759">
      <w:pPr>
        <w:tabs>
          <w:tab w:val="left" w:pos="0"/>
          <w:tab w:val="left" w:pos="1134"/>
        </w:tabs>
        <w:wordWrap/>
        <w:rPr>
          <w:spacing w:val="4"/>
          <w:kern w:val="0"/>
          <w:lang w:eastAsia="en-US"/>
        </w:rPr>
      </w:pPr>
      <w:r w:rsidRPr="00316803">
        <w:rPr>
          <w:spacing w:val="4"/>
          <w:kern w:val="0"/>
          <w:lang w:eastAsia="en-US"/>
        </w:rPr>
        <w:t xml:space="preserve">          </w:t>
      </w:r>
      <w:r w:rsidR="003A6A9E" w:rsidRPr="00316803">
        <w:rPr>
          <w:spacing w:val="4"/>
          <w:kern w:val="0"/>
          <w:lang w:eastAsia="en-US"/>
        </w:rPr>
        <w:t>13.7</w:t>
      </w:r>
      <w:r w:rsidRPr="00316803">
        <w:rPr>
          <w:spacing w:val="4"/>
          <w:kern w:val="0"/>
          <w:lang w:eastAsia="en-US"/>
        </w:rPr>
        <w:t xml:space="preserve">. Неотъемлемой частью настоящего Договора является: </w:t>
      </w:r>
    </w:p>
    <w:p w:rsidR="00725759" w:rsidRPr="00316803" w:rsidRDefault="003A6A9E" w:rsidP="00725759">
      <w:pPr>
        <w:tabs>
          <w:tab w:val="left" w:pos="0"/>
          <w:tab w:val="left" w:pos="1134"/>
        </w:tabs>
        <w:wordWrap/>
        <w:rPr>
          <w:kern w:val="1"/>
          <w:lang w:eastAsia="hi-IN" w:bidi="hi-IN"/>
        </w:rPr>
      </w:pPr>
      <w:r w:rsidRPr="00316803">
        <w:rPr>
          <w:spacing w:val="4"/>
          <w:kern w:val="0"/>
          <w:lang w:eastAsia="en-US"/>
        </w:rPr>
        <w:t>Приложение №1 – Спецификация</w:t>
      </w:r>
      <w:r w:rsidR="00052179" w:rsidRPr="00316803">
        <w:rPr>
          <w:spacing w:val="4"/>
          <w:kern w:val="0"/>
          <w:lang w:eastAsia="en-US"/>
        </w:rPr>
        <w:t>.</w:t>
      </w:r>
    </w:p>
    <w:p w:rsidR="008D1806" w:rsidRPr="00316803" w:rsidRDefault="008D1806" w:rsidP="008D1806">
      <w:pPr>
        <w:widowControl/>
        <w:shd w:val="clear" w:color="auto" w:fill="FFFFFF"/>
        <w:wordWrap/>
        <w:ind w:firstLine="567"/>
      </w:pPr>
    </w:p>
    <w:p w:rsidR="00D359F2" w:rsidRPr="00316803" w:rsidRDefault="00280B0F" w:rsidP="00316803">
      <w:pPr>
        <w:widowControl/>
        <w:shd w:val="clear" w:color="auto" w:fill="FFFFFF"/>
        <w:wordWrap/>
        <w:jc w:val="center"/>
        <w:rPr>
          <w:b/>
        </w:rPr>
      </w:pPr>
      <w:r w:rsidRPr="00316803">
        <w:rPr>
          <w:b/>
        </w:rPr>
        <w:t>14</w:t>
      </w:r>
      <w:r w:rsidR="00316803">
        <w:rPr>
          <w:b/>
        </w:rPr>
        <w:t>. Реквизиты и подписи сторон</w:t>
      </w:r>
    </w:p>
    <w:tbl>
      <w:tblPr>
        <w:tblpPr w:leftFromText="180" w:rightFromText="180" w:vertAnchor="page" w:horzAnchor="margin" w:tblpY="7057"/>
        <w:tblW w:w="9410" w:type="dxa"/>
        <w:tblLayout w:type="fixed"/>
        <w:tblCellMar>
          <w:left w:w="0" w:type="dxa"/>
          <w:right w:w="0" w:type="dxa"/>
        </w:tblCellMar>
        <w:tblLook w:val="0000" w:firstRow="0" w:lastRow="0" w:firstColumn="0" w:lastColumn="0" w:noHBand="0" w:noVBand="0"/>
      </w:tblPr>
      <w:tblGrid>
        <w:gridCol w:w="4536"/>
        <w:gridCol w:w="4874"/>
      </w:tblGrid>
      <w:tr w:rsidR="00316803" w:rsidRPr="00316803" w:rsidTr="00316803">
        <w:trPr>
          <w:trHeight w:val="135"/>
        </w:trPr>
        <w:tc>
          <w:tcPr>
            <w:tcW w:w="4536" w:type="dxa"/>
            <w:tcMar>
              <w:left w:w="0" w:type="dxa"/>
              <w:right w:w="0" w:type="dxa"/>
            </w:tcMar>
          </w:tcPr>
          <w:p w:rsidR="00316803" w:rsidRPr="00316803" w:rsidRDefault="00316803" w:rsidP="00316803">
            <w:pPr>
              <w:ind w:left="196"/>
              <w:rPr>
                <w:b/>
              </w:rPr>
            </w:pPr>
            <w:r w:rsidRPr="00316803">
              <w:rPr>
                <w:b/>
              </w:rPr>
              <w:t>Лицензиат:</w:t>
            </w:r>
          </w:p>
          <w:p w:rsidR="00316803" w:rsidRPr="00316803" w:rsidRDefault="00316803" w:rsidP="00316803">
            <w:pPr>
              <w:ind w:left="196"/>
              <w:rPr>
                <w:b/>
              </w:rPr>
            </w:pPr>
          </w:p>
          <w:p w:rsidR="00316803" w:rsidRPr="00316803" w:rsidRDefault="00316803" w:rsidP="00316803">
            <w:pPr>
              <w:widowControl/>
              <w:wordWrap/>
              <w:snapToGrid w:val="0"/>
              <w:ind w:left="196" w:right="-69"/>
              <w:jc w:val="left"/>
              <w:rPr>
                <w:kern w:val="0"/>
              </w:rPr>
            </w:pPr>
            <w:r w:rsidRPr="00316803">
              <w:rPr>
                <w:b/>
                <w:kern w:val="0"/>
              </w:rPr>
              <w:t>ГБПОУ РО «КонстПК»</w:t>
            </w:r>
            <w:r w:rsidRPr="00316803">
              <w:rPr>
                <w:kern w:val="0"/>
              </w:rPr>
              <w:t xml:space="preserve">                                               Адрес: 347250 Ростовская обл.,                                    </w:t>
            </w:r>
          </w:p>
          <w:p w:rsidR="00316803" w:rsidRPr="00316803" w:rsidRDefault="00316803" w:rsidP="00316803">
            <w:pPr>
              <w:widowControl/>
              <w:wordWrap/>
              <w:snapToGrid w:val="0"/>
              <w:ind w:left="196" w:right="-69"/>
              <w:jc w:val="left"/>
              <w:rPr>
                <w:kern w:val="0"/>
              </w:rPr>
            </w:pPr>
            <w:r w:rsidRPr="00316803">
              <w:rPr>
                <w:kern w:val="0"/>
              </w:rPr>
              <w:t xml:space="preserve">г. Константиновск, ул. Калинина, 93                </w:t>
            </w:r>
          </w:p>
          <w:p w:rsidR="00316803" w:rsidRPr="00316803" w:rsidRDefault="00316803" w:rsidP="00316803">
            <w:pPr>
              <w:widowControl/>
              <w:wordWrap/>
              <w:snapToGrid w:val="0"/>
              <w:ind w:left="196" w:right="-69"/>
              <w:jc w:val="left"/>
              <w:rPr>
                <w:kern w:val="0"/>
              </w:rPr>
            </w:pPr>
            <w:r w:rsidRPr="00316803">
              <w:rPr>
                <w:kern w:val="0"/>
              </w:rPr>
              <w:t xml:space="preserve">Телефон: 8(86393) 2-39-56                                       </w:t>
            </w:r>
          </w:p>
          <w:p w:rsidR="00316803" w:rsidRPr="00316803" w:rsidRDefault="00316803" w:rsidP="00316803">
            <w:pPr>
              <w:widowControl/>
              <w:wordWrap/>
              <w:snapToGrid w:val="0"/>
              <w:ind w:left="196" w:right="-69"/>
              <w:jc w:val="left"/>
              <w:rPr>
                <w:kern w:val="0"/>
              </w:rPr>
            </w:pPr>
            <w:r w:rsidRPr="00316803">
              <w:rPr>
                <w:kern w:val="0"/>
              </w:rPr>
              <w:t>Эл</w:t>
            </w:r>
            <w:proofErr w:type="gramStart"/>
            <w:r w:rsidRPr="00316803">
              <w:rPr>
                <w:kern w:val="0"/>
              </w:rPr>
              <w:t>.</w:t>
            </w:r>
            <w:proofErr w:type="gramEnd"/>
            <w:r w:rsidRPr="00316803">
              <w:rPr>
                <w:kern w:val="0"/>
              </w:rPr>
              <w:t xml:space="preserve"> </w:t>
            </w:r>
            <w:proofErr w:type="gramStart"/>
            <w:r w:rsidRPr="00316803">
              <w:rPr>
                <w:kern w:val="0"/>
              </w:rPr>
              <w:t>п</w:t>
            </w:r>
            <w:proofErr w:type="gramEnd"/>
            <w:r w:rsidRPr="00316803">
              <w:rPr>
                <w:kern w:val="0"/>
              </w:rPr>
              <w:t xml:space="preserve">очта: </w:t>
            </w:r>
            <w:hyperlink r:id="rId16" w:history="1">
              <w:r w:rsidRPr="00316803">
                <w:rPr>
                  <w:kern w:val="0"/>
                  <w:lang w:val="en-US"/>
                </w:rPr>
                <w:t>kpk</w:t>
              </w:r>
              <w:r w:rsidRPr="00316803">
                <w:rPr>
                  <w:kern w:val="0"/>
                </w:rPr>
                <w:t>@</w:t>
              </w:r>
              <w:r w:rsidRPr="00316803">
                <w:rPr>
                  <w:kern w:val="0"/>
                  <w:lang w:val="en-US"/>
                </w:rPr>
                <w:t>konst</w:t>
              </w:r>
              <w:r w:rsidRPr="00316803">
                <w:rPr>
                  <w:kern w:val="0"/>
                </w:rPr>
                <w:t>.</w:t>
              </w:r>
              <w:r w:rsidRPr="00316803">
                <w:rPr>
                  <w:kern w:val="0"/>
                  <w:lang w:val="en-US"/>
                </w:rPr>
                <w:t>donpac</w:t>
              </w:r>
              <w:r w:rsidRPr="00316803">
                <w:rPr>
                  <w:kern w:val="0"/>
                </w:rPr>
                <w:t>.</w:t>
              </w:r>
              <w:proofErr w:type="spellStart"/>
              <w:r w:rsidRPr="00316803">
                <w:rPr>
                  <w:kern w:val="0"/>
                  <w:lang w:val="en-US"/>
                </w:rPr>
                <w:t>ru</w:t>
              </w:r>
              <w:proofErr w:type="spellEnd"/>
            </w:hyperlink>
          </w:p>
          <w:p w:rsidR="00316803" w:rsidRPr="00316803" w:rsidRDefault="00316803" w:rsidP="00316803">
            <w:pPr>
              <w:wordWrap/>
              <w:ind w:left="196"/>
              <w:rPr>
                <w:kern w:val="0"/>
              </w:rPr>
            </w:pPr>
            <w:r w:rsidRPr="00316803">
              <w:rPr>
                <w:kern w:val="0"/>
              </w:rPr>
              <w:t>ИНН 6116006193 КПП 611601001</w:t>
            </w:r>
          </w:p>
          <w:p w:rsidR="00316803" w:rsidRPr="00316803" w:rsidRDefault="00316803" w:rsidP="00316803">
            <w:pPr>
              <w:wordWrap/>
              <w:ind w:left="196"/>
              <w:rPr>
                <w:kern w:val="0"/>
              </w:rPr>
            </w:pPr>
            <w:r w:rsidRPr="00316803">
              <w:rPr>
                <w:kern w:val="0"/>
              </w:rPr>
              <w:t>ОГРН 1026101124367 ОКПО 02090496</w:t>
            </w:r>
          </w:p>
          <w:p w:rsidR="00316803" w:rsidRPr="00316803" w:rsidRDefault="00316803" w:rsidP="00316803">
            <w:pPr>
              <w:wordWrap/>
              <w:ind w:left="196"/>
              <w:rPr>
                <w:kern w:val="0"/>
              </w:rPr>
            </w:pPr>
            <w:r w:rsidRPr="00316803">
              <w:rPr>
                <w:kern w:val="0"/>
              </w:rPr>
              <w:t>Банковские реквизиты:</w:t>
            </w:r>
          </w:p>
          <w:p w:rsidR="00316803" w:rsidRPr="00316803" w:rsidRDefault="00316803" w:rsidP="00316803">
            <w:pPr>
              <w:wordWrap/>
              <w:ind w:left="196"/>
              <w:rPr>
                <w:kern w:val="0"/>
              </w:rPr>
            </w:pPr>
            <w:r w:rsidRPr="00316803">
              <w:rPr>
                <w:kern w:val="0"/>
              </w:rPr>
              <w:t>Получатель: министерство финансов</w:t>
            </w:r>
          </w:p>
          <w:p w:rsidR="00316803" w:rsidRPr="00316803" w:rsidRDefault="00316803" w:rsidP="00316803">
            <w:pPr>
              <w:wordWrap/>
              <w:ind w:left="196"/>
              <w:rPr>
                <w:kern w:val="0"/>
              </w:rPr>
            </w:pPr>
            <w:r w:rsidRPr="00316803">
              <w:rPr>
                <w:kern w:val="0"/>
              </w:rPr>
              <w:t>(ГБПОУ РО «КонстПК», л/с 20808003900)</w:t>
            </w:r>
          </w:p>
          <w:p w:rsidR="00316803" w:rsidRPr="00316803" w:rsidRDefault="00316803" w:rsidP="00316803">
            <w:pPr>
              <w:wordWrap/>
              <w:ind w:left="196"/>
              <w:rPr>
                <w:kern w:val="0"/>
              </w:rPr>
            </w:pPr>
            <w:r w:rsidRPr="00316803">
              <w:rPr>
                <w:kern w:val="0"/>
              </w:rPr>
              <w:t>БИК 016015102</w:t>
            </w:r>
          </w:p>
          <w:p w:rsidR="00316803" w:rsidRPr="00316803" w:rsidRDefault="00316803" w:rsidP="00316803">
            <w:pPr>
              <w:wordWrap/>
              <w:ind w:left="196"/>
              <w:rPr>
                <w:kern w:val="0"/>
              </w:rPr>
            </w:pPr>
            <w:r w:rsidRPr="00316803">
              <w:rPr>
                <w:kern w:val="0"/>
              </w:rPr>
              <w:t xml:space="preserve">Банк получателя: </w:t>
            </w:r>
          </w:p>
          <w:p w:rsidR="00316803" w:rsidRPr="00316803" w:rsidRDefault="00316803" w:rsidP="00316803">
            <w:pPr>
              <w:wordWrap/>
              <w:ind w:left="196"/>
              <w:jc w:val="left"/>
              <w:rPr>
                <w:kern w:val="0"/>
              </w:rPr>
            </w:pPr>
            <w:r w:rsidRPr="00316803">
              <w:rPr>
                <w:kern w:val="0"/>
              </w:rPr>
              <w:t xml:space="preserve">ОТДЕЛЕНИЕ РОСТОВ-НА-ДОНУ БАНКА РОССИИ//УФК по Ростовской области </w:t>
            </w:r>
          </w:p>
          <w:p w:rsidR="00316803" w:rsidRPr="00316803" w:rsidRDefault="00316803" w:rsidP="00316803">
            <w:pPr>
              <w:wordWrap/>
              <w:ind w:left="196"/>
              <w:rPr>
                <w:kern w:val="0"/>
              </w:rPr>
            </w:pPr>
            <w:r w:rsidRPr="00316803">
              <w:rPr>
                <w:kern w:val="0"/>
              </w:rPr>
              <w:t>г. Ростов-на-Дону</w:t>
            </w:r>
          </w:p>
          <w:p w:rsidR="00316803" w:rsidRPr="00316803" w:rsidRDefault="00316803" w:rsidP="00316803">
            <w:pPr>
              <w:wordWrap/>
              <w:ind w:left="196"/>
              <w:rPr>
                <w:kern w:val="0"/>
              </w:rPr>
            </w:pPr>
            <w:r w:rsidRPr="00316803">
              <w:rPr>
                <w:kern w:val="0"/>
              </w:rPr>
              <w:t>ЕКС 40102810845370000050</w:t>
            </w:r>
          </w:p>
          <w:p w:rsidR="00316803" w:rsidRPr="00316803" w:rsidRDefault="00316803" w:rsidP="00316803">
            <w:pPr>
              <w:wordWrap/>
              <w:ind w:left="196"/>
              <w:rPr>
                <w:kern w:val="0"/>
              </w:rPr>
            </w:pPr>
            <w:r w:rsidRPr="00316803">
              <w:rPr>
                <w:kern w:val="0"/>
              </w:rPr>
              <w:t>Казначейский счет – 03224643600000005800</w:t>
            </w:r>
          </w:p>
          <w:p w:rsidR="00316803" w:rsidRPr="00316803" w:rsidRDefault="00316803" w:rsidP="00316803">
            <w:pPr>
              <w:jc w:val="left"/>
              <w:rPr>
                <w:b/>
              </w:rPr>
            </w:pPr>
          </w:p>
          <w:p w:rsidR="00316803" w:rsidRPr="00316803" w:rsidRDefault="00316803" w:rsidP="00316803">
            <w:pPr>
              <w:ind w:left="196"/>
              <w:jc w:val="left"/>
              <w:rPr>
                <w:b/>
              </w:rPr>
            </w:pPr>
            <w:r w:rsidRPr="00316803">
              <w:rPr>
                <w:b/>
              </w:rPr>
              <w:t xml:space="preserve">Директор </w:t>
            </w:r>
          </w:p>
          <w:p w:rsidR="00316803" w:rsidRPr="00316803" w:rsidRDefault="00316803" w:rsidP="00316803">
            <w:pPr>
              <w:ind w:left="196"/>
              <w:jc w:val="left"/>
              <w:rPr>
                <w:b/>
              </w:rPr>
            </w:pPr>
          </w:p>
          <w:p w:rsidR="00316803" w:rsidRPr="00316803" w:rsidRDefault="00316803" w:rsidP="00316803">
            <w:pPr>
              <w:jc w:val="left"/>
              <w:rPr>
                <w:b/>
              </w:rPr>
            </w:pPr>
            <w:r w:rsidRPr="00316803">
              <w:rPr>
                <w:b/>
              </w:rPr>
              <w:t xml:space="preserve">    ______________/А.Н. Никитина/</w:t>
            </w:r>
          </w:p>
          <w:p w:rsidR="00316803" w:rsidRPr="00316803" w:rsidRDefault="00316803" w:rsidP="00316803">
            <w:pPr>
              <w:ind w:left="196"/>
              <w:jc w:val="left"/>
              <w:rPr>
                <w:b/>
              </w:rPr>
            </w:pPr>
            <w:r w:rsidRPr="00316803">
              <w:rPr>
                <w:b/>
              </w:rPr>
              <w:t>Э.П.</w:t>
            </w:r>
          </w:p>
        </w:tc>
        <w:tc>
          <w:tcPr>
            <w:tcW w:w="4874" w:type="dxa"/>
            <w:tcMar>
              <w:left w:w="0" w:type="dxa"/>
              <w:right w:w="0" w:type="dxa"/>
            </w:tcMar>
          </w:tcPr>
          <w:p w:rsidR="00316803" w:rsidRPr="00316803" w:rsidRDefault="00316803" w:rsidP="00316803">
            <w:pPr>
              <w:ind w:left="142" w:right="851"/>
              <w:jc w:val="left"/>
              <w:rPr>
                <w:rStyle w:val="a3"/>
                <w:sz w:val="20"/>
                <w:szCs w:val="20"/>
              </w:rPr>
            </w:pPr>
            <w:r w:rsidRPr="00316803">
              <w:rPr>
                <w:rStyle w:val="a3"/>
                <w:sz w:val="20"/>
                <w:szCs w:val="20"/>
              </w:rPr>
              <w:t>Лицензиар:</w:t>
            </w:r>
          </w:p>
          <w:p w:rsidR="00316803" w:rsidRPr="00316803" w:rsidRDefault="00316803" w:rsidP="00316803">
            <w:pPr>
              <w:ind w:left="142" w:right="851"/>
              <w:jc w:val="left"/>
              <w:rPr>
                <w:rStyle w:val="a3"/>
                <w:sz w:val="20"/>
                <w:szCs w:val="20"/>
              </w:rPr>
            </w:pPr>
          </w:p>
          <w:p w:rsidR="00316803" w:rsidRPr="00316803" w:rsidRDefault="00316803" w:rsidP="00316803">
            <w:pPr>
              <w:ind w:left="142" w:right="851"/>
              <w:jc w:val="left"/>
              <w:rPr>
                <w:b/>
                <w:bCs/>
                <w:color w:val="26282F"/>
              </w:rPr>
            </w:pPr>
            <w:r w:rsidRPr="00316803">
              <w:rPr>
                <w:b/>
                <w:color w:val="26282F"/>
              </w:rPr>
              <w:t>ИП Бурцева Антонина Петровна</w:t>
            </w:r>
          </w:p>
          <w:p w:rsidR="00316803" w:rsidRPr="00316803" w:rsidRDefault="00316803" w:rsidP="00316803">
            <w:pPr>
              <w:ind w:left="142" w:right="851"/>
              <w:jc w:val="left"/>
              <w:rPr>
                <w:b/>
                <w:bCs/>
                <w:color w:val="26282F"/>
              </w:rPr>
            </w:pPr>
          </w:p>
          <w:p w:rsidR="00316803" w:rsidRPr="00316803" w:rsidRDefault="00316803" w:rsidP="00316803">
            <w:pPr>
              <w:shd w:val="clear" w:color="auto" w:fill="FFFFFF"/>
              <w:autoSpaceDE w:val="0"/>
              <w:autoSpaceDN w:val="0"/>
              <w:adjustRightInd w:val="0"/>
              <w:ind w:left="142" w:right="851"/>
              <w:rPr>
                <w:color w:val="26282F"/>
              </w:rPr>
            </w:pPr>
            <w:r w:rsidRPr="00316803">
              <w:rPr>
                <w:color w:val="26282F"/>
              </w:rPr>
              <w:t>ИНН 773177735681,</w:t>
            </w:r>
          </w:p>
          <w:p w:rsidR="00316803" w:rsidRPr="00316803" w:rsidRDefault="00316803" w:rsidP="00316803">
            <w:pPr>
              <w:shd w:val="clear" w:color="auto" w:fill="FFFFFF"/>
              <w:autoSpaceDE w:val="0"/>
              <w:autoSpaceDN w:val="0"/>
              <w:adjustRightInd w:val="0"/>
              <w:ind w:left="142" w:right="851"/>
              <w:rPr>
                <w:color w:val="26282F"/>
              </w:rPr>
            </w:pPr>
            <w:r w:rsidRPr="00316803">
              <w:rPr>
                <w:color w:val="26282F"/>
              </w:rPr>
              <w:t xml:space="preserve">ОГРНИП 318774600391824 </w:t>
            </w:r>
          </w:p>
          <w:p w:rsidR="00316803" w:rsidRPr="00316803" w:rsidRDefault="00316803" w:rsidP="00316803">
            <w:pPr>
              <w:ind w:left="142" w:right="851"/>
              <w:jc w:val="left"/>
              <w:rPr>
                <w:color w:val="000000"/>
                <w:lang w:val="en-US"/>
              </w:rPr>
            </w:pPr>
            <w:r w:rsidRPr="00316803">
              <w:rPr>
                <w:color w:val="000000"/>
              </w:rPr>
              <w:t>Адрес: 117461, г. Москва, ул. Каховка, 25-1-11</w:t>
            </w:r>
          </w:p>
          <w:p w:rsidR="00316803" w:rsidRPr="00316803" w:rsidRDefault="00316803" w:rsidP="00316803">
            <w:pPr>
              <w:ind w:left="142" w:right="851"/>
              <w:jc w:val="left"/>
              <w:rPr>
                <w:color w:val="000000"/>
              </w:rPr>
            </w:pPr>
            <w:r w:rsidRPr="00316803">
              <w:rPr>
                <w:color w:val="000000"/>
              </w:rPr>
              <w:t>Почтовый адрес:129085, г. Москва, а/я 40</w:t>
            </w:r>
          </w:p>
          <w:p w:rsidR="00316803" w:rsidRPr="00316803" w:rsidRDefault="00316803" w:rsidP="00316803">
            <w:pPr>
              <w:shd w:val="clear" w:color="auto" w:fill="FFFFFF"/>
              <w:autoSpaceDE w:val="0"/>
              <w:autoSpaceDN w:val="0"/>
              <w:adjustRightInd w:val="0"/>
              <w:ind w:left="142" w:right="851"/>
              <w:jc w:val="left"/>
              <w:rPr>
                <w:color w:val="000000"/>
              </w:rPr>
            </w:pPr>
            <w:r w:rsidRPr="00316803">
              <w:rPr>
                <w:color w:val="000000"/>
              </w:rPr>
              <w:t xml:space="preserve">Банк: </w:t>
            </w:r>
            <w:r w:rsidRPr="00316803">
              <w:t>ПАО РОСБАНК</w:t>
            </w:r>
          </w:p>
          <w:p w:rsidR="00316803" w:rsidRPr="00316803" w:rsidRDefault="00316803" w:rsidP="00316803">
            <w:pPr>
              <w:shd w:val="clear" w:color="auto" w:fill="FFFFFF"/>
              <w:autoSpaceDE w:val="0"/>
              <w:autoSpaceDN w:val="0"/>
              <w:adjustRightInd w:val="0"/>
              <w:ind w:left="142" w:right="851"/>
              <w:jc w:val="left"/>
              <w:rPr>
                <w:color w:val="000000"/>
              </w:rPr>
            </w:pPr>
            <w:proofErr w:type="gramStart"/>
            <w:r w:rsidRPr="00316803">
              <w:rPr>
                <w:color w:val="000000"/>
              </w:rPr>
              <w:t>Р</w:t>
            </w:r>
            <w:proofErr w:type="gramEnd"/>
            <w:r w:rsidRPr="00316803">
              <w:rPr>
                <w:color w:val="000000"/>
              </w:rPr>
              <w:t>/с:</w:t>
            </w:r>
            <w:r w:rsidRPr="00316803">
              <w:t xml:space="preserve">  </w:t>
            </w:r>
            <w:r w:rsidRPr="00316803">
              <w:rPr>
                <w:color w:val="000000"/>
              </w:rPr>
              <w:t xml:space="preserve">40802810587080000198           </w:t>
            </w:r>
          </w:p>
          <w:p w:rsidR="00316803" w:rsidRPr="00316803" w:rsidRDefault="00316803" w:rsidP="00316803">
            <w:pPr>
              <w:shd w:val="clear" w:color="auto" w:fill="FFFFFF"/>
              <w:autoSpaceDE w:val="0"/>
              <w:autoSpaceDN w:val="0"/>
              <w:adjustRightInd w:val="0"/>
              <w:ind w:left="142" w:right="851"/>
              <w:jc w:val="left"/>
              <w:rPr>
                <w:color w:val="000000"/>
              </w:rPr>
            </w:pPr>
            <w:r w:rsidRPr="00316803">
              <w:rPr>
                <w:color w:val="000000"/>
              </w:rPr>
              <w:t xml:space="preserve">К/с:  30101810000000000256      </w:t>
            </w:r>
          </w:p>
          <w:p w:rsidR="00316803" w:rsidRPr="00316803" w:rsidRDefault="00316803" w:rsidP="00316803">
            <w:pPr>
              <w:ind w:left="142" w:right="851"/>
              <w:jc w:val="left"/>
              <w:rPr>
                <w:color w:val="000000"/>
              </w:rPr>
            </w:pPr>
            <w:r w:rsidRPr="00316803">
              <w:rPr>
                <w:color w:val="000000"/>
              </w:rPr>
              <w:t xml:space="preserve">БИК </w:t>
            </w:r>
            <w:r w:rsidRPr="00316803">
              <w:t xml:space="preserve"> </w:t>
            </w:r>
            <w:r w:rsidRPr="00316803">
              <w:rPr>
                <w:color w:val="000000"/>
              </w:rPr>
              <w:t>044525256</w:t>
            </w:r>
          </w:p>
          <w:p w:rsidR="00316803" w:rsidRPr="00316803" w:rsidRDefault="00316803" w:rsidP="00316803">
            <w:pPr>
              <w:shd w:val="clear" w:color="auto" w:fill="FFFFFF"/>
              <w:autoSpaceDE w:val="0"/>
              <w:autoSpaceDN w:val="0"/>
              <w:adjustRightInd w:val="0"/>
              <w:ind w:left="142" w:right="851"/>
              <w:jc w:val="left"/>
              <w:rPr>
                <w:color w:val="000000"/>
              </w:rPr>
            </w:pPr>
            <w:r w:rsidRPr="00316803">
              <w:rPr>
                <w:color w:val="000000"/>
              </w:rPr>
              <w:t>Тел. 8 (903) 209-19-04</w:t>
            </w:r>
          </w:p>
          <w:p w:rsidR="00316803" w:rsidRPr="00316803" w:rsidRDefault="00316803" w:rsidP="00316803">
            <w:pPr>
              <w:shd w:val="clear" w:color="auto" w:fill="FFFFFF"/>
              <w:autoSpaceDE w:val="0"/>
              <w:autoSpaceDN w:val="0"/>
              <w:adjustRightInd w:val="0"/>
              <w:ind w:left="142" w:right="851"/>
              <w:jc w:val="left"/>
              <w:rPr>
                <w:rStyle w:val="a3"/>
                <w:b w:val="0"/>
                <w:sz w:val="20"/>
                <w:szCs w:val="20"/>
              </w:rPr>
            </w:pPr>
            <w:r w:rsidRPr="00316803">
              <w:rPr>
                <w:color w:val="000000"/>
                <w:lang w:val="en-US"/>
              </w:rPr>
              <w:t>E</w:t>
            </w:r>
            <w:r w:rsidRPr="00316803">
              <w:rPr>
                <w:color w:val="000000"/>
              </w:rPr>
              <w:t>-</w:t>
            </w:r>
            <w:r w:rsidRPr="00316803">
              <w:rPr>
                <w:color w:val="000000"/>
                <w:lang w:val="en-US"/>
              </w:rPr>
              <w:t>mail</w:t>
            </w:r>
            <w:r w:rsidRPr="00316803">
              <w:rPr>
                <w:color w:val="000000"/>
              </w:rPr>
              <w:t xml:space="preserve">: </w:t>
            </w:r>
            <w:r w:rsidRPr="00316803">
              <w:rPr>
                <w:color w:val="000000"/>
                <w:lang w:val="en-US"/>
              </w:rPr>
              <w:t>sale</w:t>
            </w:r>
            <w:r w:rsidRPr="00316803">
              <w:rPr>
                <w:color w:val="000000"/>
              </w:rPr>
              <w:t>@</w:t>
            </w:r>
            <w:proofErr w:type="spellStart"/>
            <w:r w:rsidRPr="00316803">
              <w:rPr>
                <w:color w:val="000000"/>
                <w:lang w:val="en-US"/>
              </w:rPr>
              <w:t>spovpo</w:t>
            </w:r>
            <w:proofErr w:type="spellEnd"/>
            <w:r w:rsidRPr="00316803">
              <w:rPr>
                <w:color w:val="000000"/>
              </w:rPr>
              <w:t>.</w:t>
            </w:r>
            <w:proofErr w:type="spellStart"/>
            <w:r w:rsidRPr="00316803">
              <w:rPr>
                <w:color w:val="000000"/>
                <w:lang w:val="en-US"/>
              </w:rPr>
              <w:t>ru</w:t>
            </w:r>
            <w:proofErr w:type="spellEnd"/>
          </w:p>
          <w:p w:rsidR="00316803" w:rsidRPr="00316803" w:rsidRDefault="00316803" w:rsidP="00316803">
            <w:pPr>
              <w:ind w:left="142" w:right="851"/>
              <w:jc w:val="left"/>
              <w:rPr>
                <w:rStyle w:val="a3"/>
                <w:sz w:val="20"/>
                <w:szCs w:val="20"/>
              </w:rPr>
            </w:pPr>
          </w:p>
          <w:p w:rsidR="00316803" w:rsidRPr="00316803" w:rsidRDefault="00316803" w:rsidP="00316803">
            <w:pPr>
              <w:ind w:left="142" w:right="851"/>
              <w:jc w:val="left"/>
              <w:rPr>
                <w:rStyle w:val="a3"/>
                <w:sz w:val="20"/>
                <w:szCs w:val="20"/>
              </w:rPr>
            </w:pPr>
          </w:p>
          <w:p w:rsidR="00316803" w:rsidRDefault="00316803" w:rsidP="00316803">
            <w:pPr>
              <w:ind w:left="142" w:right="851"/>
              <w:jc w:val="left"/>
              <w:rPr>
                <w:b/>
                <w:bCs/>
                <w:color w:val="26282F"/>
              </w:rPr>
            </w:pPr>
          </w:p>
          <w:p w:rsidR="00316803" w:rsidRDefault="00316803" w:rsidP="00316803">
            <w:pPr>
              <w:ind w:left="142" w:right="851"/>
              <w:jc w:val="left"/>
              <w:rPr>
                <w:b/>
                <w:bCs/>
                <w:color w:val="26282F"/>
              </w:rPr>
            </w:pPr>
          </w:p>
          <w:p w:rsidR="00316803" w:rsidRDefault="00316803" w:rsidP="00316803">
            <w:pPr>
              <w:ind w:left="142" w:right="851"/>
              <w:jc w:val="left"/>
              <w:rPr>
                <w:b/>
                <w:bCs/>
                <w:color w:val="26282F"/>
              </w:rPr>
            </w:pPr>
          </w:p>
          <w:p w:rsidR="00316803" w:rsidRPr="00316803" w:rsidRDefault="00316803" w:rsidP="00316803">
            <w:pPr>
              <w:ind w:left="142" w:right="851"/>
              <w:jc w:val="left"/>
              <w:rPr>
                <w:b/>
              </w:rPr>
            </w:pPr>
            <w:r w:rsidRPr="00316803">
              <w:rPr>
                <w:b/>
                <w:bCs/>
                <w:color w:val="26282F"/>
              </w:rPr>
              <w:t>ИП Бурцева А.П.</w:t>
            </w:r>
          </w:p>
          <w:p w:rsidR="00316803" w:rsidRPr="00316803" w:rsidRDefault="00316803" w:rsidP="00316803">
            <w:pPr>
              <w:ind w:left="142" w:right="851"/>
              <w:jc w:val="left"/>
              <w:rPr>
                <w:b/>
                <w:bCs/>
                <w:color w:val="26282F"/>
              </w:rPr>
            </w:pPr>
          </w:p>
          <w:p w:rsidR="00316803" w:rsidRPr="00316803" w:rsidRDefault="00316803" w:rsidP="00316803">
            <w:pPr>
              <w:ind w:left="142" w:right="851"/>
              <w:jc w:val="left"/>
              <w:rPr>
                <w:b/>
              </w:rPr>
            </w:pPr>
            <w:r w:rsidRPr="00316803">
              <w:rPr>
                <w:b/>
                <w:bCs/>
                <w:color w:val="26282F"/>
              </w:rPr>
              <w:t>_____________</w:t>
            </w:r>
            <w:r w:rsidRPr="00316803">
              <w:rPr>
                <w:b/>
              </w:rPr>
              <w:t xml:space="preserve">__/ А.П. Бурцева/ </w:t>
            </w:r>
          </w:p>
          <w:p w:rsidR="00316803" w:rsidRPr="00316803" w:rsidRDefault="00316803" w:rsidP="00316803">
            <w:pPr>
              <w:ind w:left="142" w:right="851"/>
              <w:jc w:val="left"/>
            </w:pPr>
            <w:r w:rsidRPr="00316803">
              <w:rPr>
                <w:b/>
              </w:rPr>
              <w:t>Э.П.</w:t>
            </w:r>
          </w:p>
        </w:tc>
      </w:tr>
    </w:tbl>
    <w:p w:rsidR="00213EC8" w:rsidRDefault="00213EC8" w:rsidP="00952C4B">
      <w:pPr>
        <w:jc w:val="right"/>
        <w:rPr>
          <w:sz w:val="22"/>
          <w:szCs w:val="22"/>
        </w:rPr>
      </w:pPr>
    </w:p>
    <w:p w:rsidR="00213EC8" w:rsidRDefault="00213EC8" w:rsidP="00952C4B">
      <w:pPr>
        <w:jc w:val="right"/>
        <w:rPr>
          <w:sz w:val="22"/>
          <w:szCs w:val="22"/>
        </w:rPr>
      </w:pPr>
    </w:p>
    <w:p w:rsidR="00213EC8" w:rsidRDefault="00213EC8" w:rsidP="00952C4B">
      <w:pPr>
        <w:jc w:val="right"/>
        <w:rPr>
          <w:sz w:val="22"/>
          <w:szCs w:val="22"/>
        </w:rPr>
      </w:pPr>
    </w:p>
    <w:p w:rsidR="00316803" w:rsidRDefault="00316803" w:rsidP="00952C4B">
      <w:pPr>
        <w:jc w:val="right"/>
        <w:rPr>
          <w:sz w:val="22"/>
          <w:szCs w:val="22"/>
        </w:rPr>
      </w:pPr>
    </w:p>
    <w:p w:rsidR="00316803" w:rsidRDefault="00316803" w:rsidP="00952C4B">
      <w:pPr>
        <w:jc w:val="right"/>
        <w:rPr>
          <w:sz w:val="22"/>
          <w:szCs w:val="22"/>
        </w:rPr>
      </w:pPr>
    </w:p>
    <w:p w:rsidR="00316803" w:rsidRDefault="00316803" w:rsidP="00952C4B">
      <w:pPr>
        <w:jc w:val="right"/>
        <w:rPr>
          <w:sz w:val="22"/>
          <w:szCs w:val="22"/>
        </w:rPr>
      </w:pPr>
    </w:p>
    <w:p w:rsidR="00316803" w:rsidRDefault="00316803" w:rsidP="00952C4B">
      <w:pPr>
        <w:jc w:val="right"/>
        <w:rPr>
          <w:sz w:val="22"/>
          <w:szCs w:val="22"/>
        </w:rPr>
      </w:pPr>
    </w:p>
    <w:p w:rsidR="00316803" w:rsidRDefault="00316803" w:rsidP="00952C4B">
      <w:pPr>
        <w:jc w:val="right"/>
        <w:rPr>
          <w:sz w:val="22"/>
          <w:szCs w:val="22"/>
        </w:rPr>
      </w:pPr>
    </w:p>
    <w:p w:rsidR="00316803" w:rsidRDefault="00316803" w:rsidP="00952C4B">
      <w:pPr>
        <w:jc w:val="right"/>
        <w:rPr>
          <w:sz w:val="22"/>
          <w:szCs w:val="22"/>
        </w:rPr>
      </w:pPr>
    </w:p>
    <w:p w:rsidR="00316803" w:rsidRDefault="00316803" w:rsidP="00952C4B">
      <w:pPr>
        <w:jc w:val="right"/>
        <w:rPr>
          <w:sz w:val="22"/>
          <w:szCs w:val="22"/>
        </w:rPr>
      </w:pPr>
    </w:p>
    <w:p w:rsidR="00316803" w:rsidRDefault="00316803" w:rsidP="00952C4B">
      <w:pPr>
        <w:jc w:val="right"/>
        <w:rPr>
          <w:sz w:val="22"/>
          <w:szCs w:val="22"/>
        </w:rPr>
      </w:pPr>
    </w:p>
    <w:p w:rsidR="00316803" w:rsidRDefault="00316803" w:rsidP="00952C4B">
      <w:pPr>
        <w:jc w:val="right"/>
        <w:rPr>
          <w:sz w:val="22"/>
          <w:szCs w:val="22"/>
        </w:rPr>
      </w:pPr>
    </w:p>
    <w:p w:rsidR="00316803" w:rsidRDefault="00316803" w:rsidP="00952C4B">
      <w:pPr>
        <w:jc w:val="right"/>
        <w:rPr>
          <w:sz w:val="22"/>
          <w:szCs w:val="22"/>
        </w:rPr>
      </w:pPr>
    </w:p>
    <w:p w:rsidR="00316803" w:rsidRDefault="00316803" w:rsidP="00316803">
      <w:pPr>
        <w:rPr>
          <w:sz w:val="22"/>
          <w:szCs w:val="22"/>
        </w:rPr>
      </w:pPr>
    </w:p>
    <w:p w:rsidR="00DB0D21" w:rsidRPr="00316803" w:rsidRDefault="003A6A9E" w:rsidP="00316803">
      <w:pPr>
        <w:jc w:val="right"/>
      </w:pPr>
      <w:r w:rsidRPr="00316803">
        <w:t>Приложение № 1</w:t>
      </w:r>
      <w:r w:rsidRPr="00316803">
        <w:br/>
        <w:t xml:space="preserve">к Лицензионному договору № </w:t>
      </w:r>
      <w:r w:rsidR="00BD2172" w:rsidRPr="00316803">
        <w:t>003548/ЭБ-23</w:t>
      </w:r>
      <w:r w:rsidRPr="00316803">
        <w:br/>
        <w:t>от</w:t>
      </w:r>
      <w:r w:rsidR="00280B0F" w:rsidRPr="00316803">
        <w:t xml:space="preserve"> </w:t>
      </w:r>
      <w:r w:rsidRPr="00316803">
        <w:t xml:space="preserve"> </w:t>
      </w:r>
      <w:r w:rsidR="00E42204" w:rsidRPr="00316803">
        <w:t>«19» сентября 2023г.</w:t>
      </w:r>
    </w:p>
    <w:p w:rsidR="00DB0D21" w:rsidRPr="00316803" w:rsidRDefault="00DB0D21" w:rsidP="00DB0D21">
      <w:pPr>
        <w:jc w:val="center"/>
        <w:rPr>
          <w:b/>
        </w:rPr>
      </w:pPr>
    </w:p>
    <w:p w:rsidR="00DB0D21" w:rsidRPr="00316803" w:rsidRDefault="003A6A9E" w:rsidP="00DB0D21">
      <w:pPr>
        <w:jc w:val="center"/>
        <w:rPr>
          <w:b/>
        </w:rPr>
      </w:pPr>
      <w:r w:rsidRPr="00316803">
        <w:rPr>
          <w:b/>
        </w:rPr>
        <w:t>СПЕЦИФИКАЦИЯ</w:t>
      </w:r>
    </w:p>
    <w:p w:rsidR="00EF4F9C" w:rsidRPr="00316803" w:rsidRDefault="00EF4F9C" w:rsidP="00EF4F9C">
      <w:pPr>
        <w:rPr>
          <w:b/>
        </w:rPr>
      </w:pPr>
    </w:p>
    <w:tbl>
      <w:tblPr>
        <w:tblW w:w="9356" w:type="dxa"/>
        <w:tblInd w:w="250" w:type="dxa"/>
        <w:tblLayout w:type="fixed"/>
        <w:tblLook w:val="04A0" w:firstRow="1" w:lastRow="0" w:firstColumn="1" w:lastColumn="0" w:noHBand="0" w:noVBand="1"/>
      </w:tblPr>
      <w:tblGrid>
        <w:gridCol w:w="567"/>
        <w:gridCol w:w="2410"/>
        <w:gridCol w:w="1276"/>
        <w:gridCol w:w="1275"/>
        <w:gridCol w:w="1134"/>
        <w:gridCol w:w="1276"/>
        <w:gridCol w:w="1418"/>
      </w:tblGrid>
      <w:tr w:rsidR="00E95EB6" w:rsidRPr="00316803" w:rsidTr="00952C4B">
        <w:trPr>
          <w:trHeight w:val="18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9CF" w:rsidRPr="00316803" w:rsidRDefault="003A6A9E" w:rsidP="00667502">
            <w:pPr>
              <w:widowControl/>
              <w:wordWrap/>
              <w:jc w:val="center"/>
              <w:rPr>
                <w:b/>
                <w:bCs/>
                <w:kern w:val="0"/>
              </w:rPr>
            </w:pPr>
            <w:r w:rsidRPr="00316803">
              <w:rPr>
                <w:b/>
                <w:bCs/>
                <w:kern w:val="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719CF" w:rsidRPr="00316803" w:rsidRDefault="003A6A9E" w:rsidP="00667502">
            <w:pPr>
              <w:widowControl/>
              <w:wordWrap/>
              <w:jc w:val="center"/>
              <w:rPr>
                <w:b/>
                <w:bCs/>
                <w:kern w:val="0"/>
              </w:rPr>
            </w:pPr>
            <w:r w:rsidRPr="00316803">
              <w:rPr>
                <w:b/>
                <w:bCs/>
                <w:kern w:val="0"/>
              </w:rPr>
              <w:t>Наименование электронного продукта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9CF" w:rsidRPr="00316803" w:rsidRDefault="003A6A9E" w:rsidP="00667502">
            <w:pPr>
              <w:widowControl/>
              <w:wordWrap/>
              <w:jc w:val="center"/>
              <w:rPr>
                <w:b/>
                <w:bCs/>
                <w:kern w:val="0"/>
              </w:rPr>
            </w:pPr>
            <w:r w:rsidRPr="00316803">
              <w:rPr>
                <w:b/>
                <w:bCs/>
                <w:kern w:val="0"/>
              </w:rPr>
              <w:t>Код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719CF" w:rsidRPr="00316803" w:rsidRDefault="003A6A9E" w:rsidP="00667502">
            <w:pPr>
              <w:widowControl/>
              <w:wordWrap/>
              <w:jc w:val="center"/>
              <w:rPr>
                <w:b/>
                <w:bCs/>
                <w:kern w:val="0"/>
              </w:rPr>
            </w:pPr>
            <w:r w:rsidRPr="00316803">
              <w:rPr>
                <w:b/>
                <w:bCs/>
                <w:kern w:val="0"/>
              </w:rPr>
              <w:t>Кол-во</w:t>
            </w:r>
          </w:p>
          <w:p w:rsidR="008719CF" w:rsidRPr="00316803" w:rsidRDefault="0045592F" w:rsidP="00667502">
            <w:pPr>
              <w:widowControl/>
              <w:wordWrap/>
              <w:jc w:val="center"/>
              <w:rPr>
                <w:b/>
                <w:bCs/>
                <w:kern w:val="0"/>
              </w:rPr>
            </w:pPr>
            <w:proofErr w:type="spellStart"/>
            <w:proofErr w:type="gramStart"/>
            <w:r w:rsidRPr="00316803">
              <w:rPr>
                <w:b/>
                <w:bCs/>
                <w:kern w:val="0"/>
              </w:rPr>
              <w:t>е</w:t>
            </w:r>
            <w:r w:rsidR="003A6A9E" w:rsidRPr="00316803">
              <w:rPr>
                <w:b/>
                <w:bCs/>
                <w:kern w:val="0"/>
              </w:rPr>
              <w:t>ди</w:t>
            </w:r>
            <w:r w:rsidR="003A6A9E" w:rsidRPr="00316803">
              <w:rPr>
                <w:b/>
                <w:bCs/>
                <w:kern w:val="0"/>
              </w:rPr>
              <w:t>новре-менных</w:t>
            </w:r>
            <w:proofErr w:type="spellEnd"/>
            <w:proofErr w:type="gramEnd"/>
          </w:p>
          <w:p w:rsidR="008719CF" w:rsidRPr="00316803" w:rsidRDefault="003A6A9E" w:rsidP="007C6D8C">
            <w:pPr>
              <w:widowControl/>
              <w:wordWrap/>
              <w:jc w:val="center"/>
              <w:rPr>
                <w:b/>
                <w:bCs/>
                <w:kern w:val="0"/>
              </w:rPr>
            </w:pPr>
            <w:r w:rsidRPr="00316803">
              <w:rPr>
                <w:b/>
                <w:bCs/>
                <w:kern w:val="0"/>
              </w:rPr>
              <w:t xml:space="preserve">доступов  </w:t>
            </w:r>
            <w:r w:rsidR="008A1015" w:rsidRPr="00316803">
              <w:rPr>
                <w:b/>
                <w:bCs/>
                <w:kern w:val="0"/>
              </w:rPr>
              <w:t>(</w:t>
            </w:r>
            <w:r w:rsidRPr="00316803">
              <w:rPr>
                <w:b/>
                <w:bCs/>
                <w:kern w:val="0"/>
              </w:rPr>
              <w:t>электронн</w:t>
            </w:r>
            <w:r w:rsidR="008A1015" w:rsidRPr="00316803">
              <w:rPr>
                <w:b/>
                <w:bCs/>
                <w:kern w:val="0"/>
              </w:rPr>
              <w:t>ая библиотека)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19CF" w:rsidRPr="00316803" w:rsidRDefault="003A6A9E" w:rsidP="008719CF">
            <w:pPr>
              <w:widowControl/>
              <w:wordWrap/>
              <w:jc w:val="center"/>
              <w:rPr>
                <w:b/>
                <w:bCs/>
                <w:kern w:val="0"/>
              </w:rPr>
            </w:pPr>
            <w:r w:rsidRPr="00316803">
              <w:rPr>
                <w:b/>
                <w:bCs/>
                <w:kern w:val="0"/>
              </w:rPr>
              <w:t>Цена за 1 доступ, в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9CF" w:rsidRPr="00316803" w:rsidRDefault="003A6A9E" w:rsidP="008719CF">
            <w:pPr>
              <w:widowControl/>
              <w:wordWrap/>
              <w:jc w:val="center"/>
              <w:rPr>
                <w:b/>
                <w:bCs/>
                <w:kern w:val="0"/>
              </w:rPr>
            </w:pPr>
            <w:r w:rsidRPr="00316803">
              <w:rPr>
                <w:b/>
                <w:bCs/>
                <w:kern w:val="0"/>
              </w:rPr>
              <w:t>Общая стоимост</w:t>
            </w:r>
            <w:r w:rsidRPr="00316803">
              <w:rPr>
                <w:b/>
                <w:bCs/>
                <w:spacing w:val="-18"/>
                <w:kern w:val="0"/>
              </w:rPr>
              <w:t xml:space="preserve">ь, </w:t>
            </w:r>
            <w:r w:rsidRPr="00316803">
              <w:rPr>
                <w:b/>
                <w:bCs/>
                <w:kern w:val="0"/>
              </w:rPr>
              <w:t>в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719CF" w:rsidRPr="00316803" w:rsidRDefault="003A6A9E" w:rsidP="00667502">
            <w:pPr>
              <w:widowControl/>
              <w:wordWrap/>
              <w:jc w:val="center"/>
              <w:rPr>
                <w:b/>
                <w:bCs/>
                <w:kern w:val="0"/>
              </w:rPr>
            </w:pPr>
            <w:r w:rsidRPr="00316803">
              <w:rPr>
                <w:b/>
                <w:bCs/>
                <w:kern w:val="0"/>
              </w:rPr>
              <w:t>Тип лицензии</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19CF" w:rsidRPr="00316803" w:rsidRDefault="00BD2172" w:rsidP="00EF4F9C">
            <w:pPr>
              <w:widowControl/>
              <w:wordWrap/>
              <w:jc w:val="left"/>
              <w:rPr>
                <w:kern w:val="0"/>
              </w:rPr>
            </w:pPr>
            <w:bookmarkStart w:id="2" w:name="Table"/>
            <w:bookmarkEnd w:id="2"/>
            <w:r w:rsidRPr="00316803">
              <w:rPr>
                <w:kern w:val="0"/>
              </w:rPr>
              <w:t>1</w:t>
            </w:r>
          </w:p>
        </w:tc>
        <w:tc>
          <w:tcPr>
            <w:tcW w:w="2410" w:type="dxa"/>
            <w:tcBorders>
              <w:top w:val="single" w:sz="4" w:space="0" w:color="auto"/>
              <w:left w:val="nil"/>
              <w:bottom w:val="single" w:sz="4" w:space="0" w:color="auto"/>
              <w:right w:val="single" w:sz="4" w:space="0" w:color="auto"/>
            </w:tcBorders>
            <w:shd w:val="clear" w:color="auto" w:fill="auto"/>
          </w:tcPr>
          <w:p w:rsidR="008719CF" w:rsidRPr="00316803" w:rsidRDefault="00BD2172" w:rsidP="00EF4F9C">
            <w:pPr>
              <w:widowControl/>
              <w:wordWrap/>
              <w:jc w:val="left"/>
              <w:rPr>
                <w:kern w:val="0"/>
              </w:rPr>
            </w:pPr>
            <w:proofErr w:type="spellStart"/>
            <w:r w:rsidRPr="00316803">
              <w:rPr>
                <w:kern w:val="0"/>
              </w:rPr>
              <w:t>Гуслова</w:t>
            </w:r>
            <w:proofErr w:type="spellEnd"/>
            <w:r w:rsidRPr="00316803">
              <w:rPr>
                <w:kern w:val="0"/>
              </w:rPr>
              <w:t xml:space="preserve"> М.Н. Инновационные педагогические технологии (9-е изд.) (в электронном формате) 2021</w:t>
            </w:r>
          </w:p>
        </w:tc>
        <w:tc>
          <w:tcPr>
            <w:tcW w:w="1276" w:type="dxa"/>
            <w:tcBorders>
              <w:top w:val="single" w:sz="4" w:space="0" w:color="auto"/>
              <w:left w:val="nil"/>
              <w:bottom w:val="single" w:sz="4" w:space="0" w:color="auto"/>
              <w:right w:val="single" w:sz="4" w:space="0" w:color="auto"/>
            </w:tcBorders>
            <w:shd w:val="clear" w:color="auto" w:fill="auto"/>
            <w:noWrap/>
          </w:tcPr>
          <w:p w:rsidR="008719CF" w:rsidRPr="00316803" w:rsidRDefault="00BD2172" w:rsidP="00EF4F9C">
            <w:pPr>
              <w:widowControl/>
              <w:wordWrap/>
              <w:jc w:val="left"/>
              <w:rPr>
                <w:kern w:val="0"/>
              </w:rPr>
            </w:pPr>
            <w:r w:rsidRPr="00316803">
              <w:rPr>
                <w:kern w:val="0"/>
              </w:rPr>
              <w:t>709113907</w:t>
            </w:r>
          </w:p>
        </w:tc>
        <w:tc>
          <w:tcPr>
            <w:tcW w:w="1275" w:type="dxa"/>
            <w:tcBorders>
              <w:top w:val="single" w:sz="4" w:space="0" w:color="auto"/>
              <w:left w:val="nil"/>
              <w:bottom w:val="single" w:sz="4" w:space="0" w:color="auto"/>
              <w:right w:val="single" w:sz="4" w:space="0" w:color="auto"/>
            </w:tcBorders>
            <w:shd w:val="clear" w:color="auto" w:fill="auto"/>
          </w:tcPr>
          <w:p w:rsidR="008719CF" w:rsidRPr="00316803" w:rsidRDefault="00BD2172"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8719CF" w:rsidRPr="00316803" w:rsidRDefault="00BD2172" w:rsidP="00EF4F9C">
            <w:pPr>
              <w:widowControl/>
              <w:wordWrap/>
              <w:jc w:val="right"/>
              <w:rPr>
                <w:kern w:val="0"/>
              </w:rPr>
            </w:pPr>
            <w:r w:rsidRPr="00316803">
              <w:rPr>
                <w:kern w:val="0"/>
              </w:rPr>
              <w:t>333,60</w:t>
            </w:r>
          </w:p>
        </w:tc>
        <w:tc>
          <w:tcPr>
            <w:tcW w:w="1276" w:type="dxa"/>
            <w:tcBorders>
              <w:top w:val="single" w:sz="4" w:space="0" w:color="auto"/>
              <w:left w:val="nil"/>
              <w:bottom w:val="single" w:sz="4" w:space="0" w:color="auto"/>
              <w:right w:val="single" w:sz="4" w:space="0" w:color="auto"/>
            </w:tcBorders>
            <w:shd w:val="clear" w:color="auto" w:fill="auto"/>
          </w:tcPr>
          <w:p w:rsidR="008719CF" w:rsidRPr="00316803" w:rsidRDefault="00BD2172" w:rsidP="00EF4F9C">
            <w:pPr>
              <w:widowControl/>
              <w:wordWrap/>
              <w:jc w:val="right"/>
              <w:rPr>
                <w:kern w:val="0"/>
              </w:rPr>
            </w:pPr>
            <w:r w:rsidRPr="00316803">
              <w:rPr>
                <w:kern w:val="0"/>
              </w:rPr>
              <w:t>5 004,00</w:t>
            </w:r>
          </w:p>
        </w:tc>
        <w:tc>
          <w:tcPr>
            <w:tcW w:w="1418" w:type="dxa"/>
            <w:tcBorders>
              <w:top w:val="single" w:sz="4" w:space="0" w:color="auto"/>
              <w:left w:val="nil"/>
              <w:bottom w:val="single" w:sz="4" w:space="0" w:color="auto"/>
              <w:right w:val="single" w:sz="4" w:space="0" w:color="auto"/>
            </w:tcBorders>
            <w:shd w:val="clear" w:color="auto" w:fill="auto"/>
            <w:noWrap/>
          </w:tcPr>
          <w:p w:rsidR="008719CF" w:rsidRPr="00316803" w:rsidRDefault="00BD2172"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2</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Демидов Н.М. Основы социологии и политологии (16-е изд.) (в электронном формате) 2020</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716106070</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279,60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4 194,00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3</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Драчева Е.Л. Менеджмент (5-е изд.) (в электронном формате) 2021</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705119177</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376,80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5 652,00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4</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Дубровина И.В. Психология (18-е изд.) (в электронном формате) 2021</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718100402</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380,40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5 706,00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5</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Михеева Е.В. Информационные технологии в профессиональной деятельности (5-е изд.) (в электронном формате) 2021</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705119243</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351,60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 xml:space="preserve">5 </w:t>
            </w:r>
            <w:r w:rsidRPr="00316803">
              <w:rPr>
                <w:kern w:val="0"/>
              </w:rPr>
              <w:t>274,00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6</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Николаева С.Н. Теория и методика экологического образования дошкольников (11-е изд.) (в электронном формате) 2020</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711100841</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297,60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4 464,00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7</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 xml:space="preserve">Панфилова А.П. Психология общения (для педагогических </w:t>
            </w:r>
            <w:r w:rsidRPr="00316803">
              <w:rPr>
                <w:kern w:val="0"/>
              </w:rPr>
              <w:t>специальностей) (8-е изд.) (в электронном формате) 2021</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708116535</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318,00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4 770,00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8</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Погодина С.В. Практикум по художественной обработке материалов и изобразительному искусству (4-е изд.) (в электронном формате) 2021</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704116647</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236,40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3 546,00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lastRenderedPageBreak/>
              <w:t>9</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proofErr w:type="spellStart"/>
            <w:r w:rsidRPr="00316803">
              <w:rPr>
                <w:kern w:val="0"/>
              </w:rPr>
              <w:t>Стойлова</w:t>
            </w:r>
            <w:proofErr w:type="spellEnd"/>
            <w:r w:rsidRPr="00316803">
              <w:rPr>
                <w:kern w:val="0"/>
              </w:rPr>
              <w:t xml:space="preserve"> Л.П. Теоретические основы начального курса математики (6-е изд.) (в электронном формате) 2020</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706116760</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267,60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4 014,00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10</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 xml:space="preserve">Филиппова С.О. Теоретические и методические основы </w:t>
            </w:r>
            <w:r w:rsidRPr="00316803">
              <w:rPr>
                <w:kern w:val="0"/>
              </w:rPr>
              <w:t>физического воспитания и развития детей раннего и дошкольного возраста (9-е изд.) (в электронном формате) 2020</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709108332</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290,40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4 356,00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11</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 xml:space="preserve">Филиппова С.О. Теоретические и методические основы физического воспитания и развития детей </w:t>
            </w:r>
            <w:r w:rsidRPr="00316803">
              <w:rPr>
                <w:kern w:val="0"/>
              </w:rPr>
              <w:t>раннего и дошкольного возраста. Практикум (6-е изд.) (в электронном формате) 2020</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706110466</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148,80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2 232,00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12</w:t>
            </w:r>
          </w:p>
        </w:tc>
        <w:tc>
          <w:tcPr>
            <w:tcW w:w="2410"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left"/>
              <w:rPr>
                <w:kern w:val="0"/>
              </w:rPr>
            </w:pPr>
            <w:r w:rsidRPr="00316803">
              <w:rPr>
                <w:kern w:val="0"/>
              </w:rPr>
              <w:t xml:space="preserve">Яшина В.И. Теория и методика развития речи детей: Пособие для самостоятельной работы (4-е изд.) (в электронном формате) </w:t>
            </w:r>
            <w:r w:rsidRPr="00316803">
              <w:rPr>
                <w:kern w:val="0"/>
              </w:rPr>
              <w:t>2019</w:t>
            </w:r>
          </w:p>
        </w:tc>
        <w:tc>
          <w:tcPr>
            <w:tcW w:w="1276"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r w:rsidRPr="00316803">
              <w:rPr>
                <w:kern w:val="0"/>
              </w:rPr>
              <w:t>704119705</w:t>
            </w:r>
          </w:p>
        </w:tc>
        <w:tc>
          <w:tcPr>
            <w:tcW w:w="1275" w:type="dxa"/>
            <w:tcBorders>
              <w:top w:val="single" w:sz="4" w:space="0" w:color="auto"/>
              <w:left w:val="nil"/>
              <w:bottom w:val="single" w:sz="4" w:space="0" w:color="auto"/>
              <w:right w:val="single" w:sz="4" w:space="0" w:color="auto"/>
            </w:tcBorders>
            <w:shd w:val="clear" w:color="auto" w:fill="auto"/>
          </w:tcPr>
          <w:p w:rsidR="00BD2172" w:rsidRPr="00316803" w:rsidRDefault="003A6A9E" w:rsidP="00E4505B">
            <w:pPr>
              <w:widowControl/>
              <w:wordWrap/>
              <w:jc w:val="center"/>
              <w:rPr>
                <w:kern w:val="0"/>
              </w:rPr>
            </w:pPr>
            <w:r w:rsidRPr="00316803">
              <w:rPr>
                <w:kern w:val="0"/>
              </w:rPr>
              <w:t>15</w:t>
            </w:r>
          </w:p>
        </w:tc>
        <w:tc>
          <w:tcPr>
            <w:tcW w:w="1134"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180,00</w:t>
            </w:r>
          </w:p>
        </w:tc>
        <w:tc>
          <w:tcPr>
            <w:tcW w:w="1276" w:type="dxa"/>
            <w:tcBorders>
              <w:top w:val="single" w:sz="4" w:space="0" w:color="auto"/>
              <w:left w:val="nil"/>
              <w:bottom w:val="single" w:sz="4" w:space="0" w:color="auto"/>
              <w:right w:val="single" w:sz="4" w:space="0" w:color="auto"/>
            </w:tcBorders>
            <w:shd w:val="clear" w:color="auto" w:fill="auto"/>
          </w:tcPr>
          <w:p w:rsidR="00BD2172" w:rsidRPr="00316803" w:rsidRDefault="003A6A9E" w:rsidP="00EF4F9C">
            <w:pPr>
              <w:widowControl/>
              <w:wordWrap/>
              <w:jc w:val="right"/>
              <w:rPr>
                <w:kern w:val="0"/>
              </w:rPr>
            </w:pPr>
            <w:r w:rsidRPr="00316803">
              <w:rPr>
                <w:kern w:val="0"/>
              </w:rPr>
              <w:t>2 700,00</w:t>
            </w:r>
          </w:p>
        </w:tc>
        <w:tc>
          <w:tcPr>
            <w:tcW w:w="1418" w:type="dxa"/>
            <w:tcBorders>
              <w:top w:val="single" w:sz="4" w:space="0" w:color="auto"/>
              <w:left w:val="nil"/>
              <w:bottom w:val="single" w:sz="4" w:space="0" w:color="auto"/>
              <w:right w:val="single" w:sz="4" w:space="0" w:color="auto"/>
            </w:tcBorders>
            <w:shd w:val="clear" w:color="auto" w:fill="auto"/>
            <w:noWrap/>
          </w:tcPr>
          <w:p w:rsidR="00BD2172" w:rsidRPr="00316803" w:rsidRDefault="003A6A9E" w:rsidP="00EF4F9C">
            <w:pPr>
              <w:widowControl/>
              <w:wordWrap/>
              <w:jc w:val="left"/>
              <w:rPr>
                <w:kern w:val="0"/>
              </w:rPr>
            </w:pPr>
            <w:proofErr w:type="gramStart"/>
            <w:r w:rsidRPr="00316803">
              <w:rPr>
                <w:kern w:val="0"/>
              </w:rPr>
              <w:t>Стандартная</w:t>
            </w:r>
            <w:proofErr w:type="gramEnd"/>
            <w:r w:rsidRPr="00316803">
              <w:rPr>
                <w:kern w:val="0"/>
              </w:rPr>
              <w:t xml:space="preserve"> на 1 год</w:t>
            </w:r>
          </w:p>
        </w:tc>
      </w:tr>
      <w:tr w:rsidR="00E95EB6" w:rsidRPr="00316803" w:rsidTr="00952C4B">
        <w:trPr>
          <w:trHeight w:val="332"/>
        </w:trPr>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2203D0" w:rsidRPr="00316803" w:rsidRDefault="003A6A9E" w:rsidP="00E4505B">
            <w:pPr>
              <w:widowControl/>
              <w:wordWrap/>
              <w:jc w:val="right"/>
              <w:rPr>
                <w:b/>
                <w:kern w:val="0"/>
              </w:rPr>
            </w:pPr>
            <w:r w:rsidRPr="00316803">
              <w:rPr>
                <w:b/>
                <w:kern w:val="0"/>
              </w:rPr>
              <w:t>ИТОГО:</w:t>
            </w:r>
          </w:p>
        </w:tc>
        <w:tc>
          <w:tcPr>
            <w:tcW w:w="1275" w:type="dxa"/>
            <w:tcBorders>
              <w:top w:val="single" w:sz="4" w:space="0" w:color="auto"/>
              <w:left w:val="nil"/>
              <w:bottom w:val="single" w:sz="4" w:space="0" w:color="auto"/>
              <w:right w:val="single" w:sz="4" w:space="0" w:color="auto"/>
            </w:tcBorders>
            <w:shd w:val="clear" w:color="auto" w:fill="auto"/>
          </w:tcPr>
          <w:p w:rsidR="002203D0" w:rsidRPr="00316803" w:rsidRDefault="00BD2172" w:rsidP="00E4505B">
            <w:pPr>
              <w:widowControl/>
              <w:wordWrap/>
              <w:jc w:val="center"/>
              <w:rPr>
                <w:b/>
                <w:kern w:val="0"/>
                <w:lang w:val="en-US"/>
              </w:rPr>
            </w:pPr>
            <w:bookmarkStart w:id="3" w:name="TotalQty"/>
            <w:bookmarkEnd w:id="3"/>
            <w:r w:rsidRPr="00316803">
              <w:rPr>
                <w:b/>
                <w:kern w:val="0"/>
                <w:lang w:val="en-US"/>
              </w:rPr>
              <w:t>180</w:t>
            </w:r>
          </w:p>
        </w:tc>
        <w:tc>
          <w:tcPr>
            <w:tcW w:w="1134" w:type="dxa"/>
            <w:tcBorders>
              <w:top w:val="single" w:sz="4" w:space="0" w:color="auto"/>
              <w:left w:val="nil"/>
              <w:bottom w:val="single" w:sz="4" w:space="0" w:color="auto"/>
              <w:right w:val="single" w:sz="4" w:space="0" w:color="auto"/>
            </w:tcBorders>
            <w:shd w:val="clear" w:color="auto" w:fill="auto"/>
          </w:tcPr>
          <w:p w:rsidR="002203D0" w:rsidRPr="00316803" w:rsidRDefault="00E4505B" w:rsidP="00E4505B">
            <w:pPr>
              <w:widowControl/>
              <w:wordWrap/>
              <w:jc w:val="center"/>
              <w:rPr>
                <w:b/>
                <w:kern w:val="0"/>
              </w:rPr>
            </w:pPr>
            <w:r w:rsidRPr="00316803">
              <w:rPr>
                <w:b/>
                <w:kern w:val="0"/>
              </w:rPr>
              <w:t>Х</w:t>
            </w:r>
          </w:p>
        </w:tc>
        <w:tc>
          <w:tcPr>
            <w:tcW w:w="1276" w:type="dxa"/>
            <w:tcBorders>
              <w:top w:val="single" w:sz="4" w:space="0" w:color="auto"/>
              <w:left w:val="nil"/>
              <w:bottom w:val="single" w:sz="4" w:space="0" w:color="auto"/>
              <w:right w:val="single" w:sz="4" w:space="0" w:color="auto"/>
            </w:tcBorders>
            <w:shd w:val="clear" w:color="auto" w:fill="auto"/>
          </w:tcPr>
          <w:p w:rsidR="002203D0" w:rsidRPr="00316803" w:rsidRDefault="00BD2172" w:rsidP="00EF4F9C">
            <w:pPr>
              <w:widowControl/>
              <w:wordWrap/>
              <w:jc w:val="right"/>
              <w:rPr>
                <w:b/>
                <w:kern w:val="0"/>
              </w:rPr>
            </w:pPr>
            <w:bookmarkStart w:id="4" w:name="TotalAmount10"/>
            <w:bookmarkEnd w:id="4"/>
            <w:r w:rsidRPr="00316803">
              <w:rPr>
                <w:b/>
                <w:kern w:val="0"/>
              </w:rPr>
              <w:t>51 912,00</w:t>
            </w:r>
          </w:p>
        </w:tc>
        <w:tc>
          <w:tcPr>
            <w:tcW w:w="1418" w:type="dxa"/>
            <w:tcBorders>
              <w:top w:val="single" w:sz="4" w:space="0" w:color="auto"/>
              <w:left w:val="nil"/>
              <w:bottom w:val="single" w:sz="4" w:space="0" w:color="auto"/>
              <w:right w:val="single" w:sz="4" w:space="0" w:color="auto"/>
            </w:tcBorders>
            <w:shd w:val="clear" w:color="auto" w:fill="auto"/>
            <w:noWrap/>
          </w:tcPr>
          <w:p w:rsidR="002203D0" w:rsidRPr="00316803" w:rsidRDefault="00E4505B" w:rsidP="00E4505B">
            <w:pPr>
              <w:widowControl/>
              <w:wordWrap/>
              <w:jc w:val="center"/>
              <w:rPr>
                <w:b/>
                <w:kern w:val="0"/>
              </w:rPr>
            </w:pPr>
            <w:r w:rsidRPr="00316803">
              <w:rPr>
                <w:b/>
                <w:kern w:val="0"/>
              </w:rPr>
              <w:t>Х</w:t>
            </w:r>
          </w:p>
        </w:tc>
      </w:tr>
    </w:tbl>
    <w:p w:rsidR="00EF4F9C" w:rsidRPr="00316803" w:rsidRDefault="00EF4F9C" w:rsidP="00EF4F9C"/>
    <w:p w:rsidR="00EF4F9C" w:rsidRPr="00316803" w:rsidRDefault="00EF4F9C" w:rsidP="00EF4F9C"/>
    <w:p w:rsidR="00EF4F9C" w:rsidRPr="00316803" w:rsidRDefault="003A6A9E" w:rsidP="00EF4F9C">
      <w:pPr>
        <w:rPr>
          <w:rFonts w:eastAsia="Calibri"/>
          <w:color w:val="000000"/>
          <w:lang w:eastAsia="en-US"/>
        </w:rPr>
      </w:pPr>
      <w:r w:rsidRPr="00316803">
        <w:rPr>
          <w:rFonts w:eastAsia="Calibri"/>
          <w:color w:val="000000"/>
          <w:lang w:eastAsia="en-US"/>
        </w:rPr>
        <w:t>Всего наименований</w:t>
      </w:r>
      <w:r w:rsidR="002B59CE" w:rsidRPr="00316803">
        <w:rPr>
          <w:rFonts w:eastAsia="Calibri"/>
          <w:color w:val="000000"/>
          <w:lang w:eastAsia="en-US"/>
        </w:rPr>
        <w:t xml:space="preserve"> </w:t>
      </w:r>
      <w:r w:rsidR="00BD2172" w:rsidRPr="00316803">
        <w:rPr>
          <w:rFonts w:eastAsia="Calibri"/>
          <w:color w:val="000000"/>
          <w:lang w:eastAsia="en-US"/>
        </w:rPr>
        <w:t>12</w:t>
      </w:r>
      <w:r w:rsidR="00A849F8" w:rsidRPr="00316803">
        <w:rPr>
          <w:rFonts w:eastAsia="Calibri"/>
          <w:color w:val="000000"/>
          <w:lang w:eastAsia="en-US"/>
        </w:rPr>
        <w:t xml:space="preserve"> </w:t>
      </w:r>
      <w:r w:rsidRPr="00316803">
        <w:rPr>
          <w:rFonts w:eastAsia="Calibri"/>
          <w:color w:val="000000"/>
          <w:lang w:eastAsia="en-US"/>
        </w:rPr>
        <w:t xml:space="preserve">на </w:t>
      </w:r>
      <w:r w:rsidRPr="00316803">
        <w:rPr>
          <w:rFonts w:eastAsia="Calibri"/>
          <w:color w:val="000000"/>
          <w:lang w:eastAsia="en-US"/>
        </w:rPr>
        <w:t xml:space="preserve">сумму </w:t>
      </w:r>
      <w:r w:rsidR="00DF6A5F" w:rsidRPr="00316803">
        <w:rPr>
          <w:rFonts w:eastAsia="Calibri"/>
          <w:color w:val="000000"/>
          <w:lang w:eastAsia="en-US"/>
        </w:rPr>
        <w:t xml:space="preserve">51 912,00 (Пятьдесят одна тысяча девятьсот двенадцать) рублей 00 копеек, </w:t>
      </w:r>
      <w:r w:rsidR="00DB2960" w:rsidRPr="00316803">
        <w:rPr>
          <w:bCs/>
        </w:rPr>
        <w:t xml:space="preserve">НДС не облагается </w:t>
      </w:r>
      <w:r w:rsidR="00DB2960" w:rsidRPr="00316803">
        <w:rPr>
          <w:bCs/>
          <w:color w:val="000000"/>
        </w:rPr>
        <w:t>на основании ч. 2 ст. 346.11 НК РФ</w:t>
      </w:r>
    </w:p>
    <w:tbl>
      <w:tblPr>
        <w:tblpPr w:leftFromText="180" w:rightFromText="180" w:bottomFromText="200" w:vertAnchor="text" w:horzAnchor="margin" w:tblpY="485"/>
        <w:tblW w:w="9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53"/>
        <w:gridCol w:w="5123"/>
      </w:tblGrid>
      <w:tr w:rsidR="00E95EB6" w:rsidRPr="00316803" w:rsidTr="00952C4B">
        <w:trPr>
          <w:trHeight w:val="1698"/>
        </w:trPr>
        <w:tc>
          <w:tcPr>
            <w:tcW w:w="4453" w:type="dxa"/>
            <w:tcBorders>
              <w:top w:val="dotted" w:sz="4" w:space="0" w:color="auto"/>
              <w:left w:val="dotted" w:sz="4" w:space="0" w:color="auto"/>
              <w:bottom w:val="dotted" w:sz="4" w:space="0" w:color="auto"/>
              <w:right w:val="dotted" w:sz="4" w:space="0" w:color="auto"/>
            </w:tcBorders>
          </w:tcPr>
          <w:p w:rsidR="00155FF8" w:rsidRPr="00316803" w:rsidRDefault="003A6A9E" w:rsidP="00280B0F">
            <w:pPr>
              <w:pStyle w:val="1"/>
              <w:spacing w:before="0" w:after="0" w:line="276" w:lineRule="auto"/>
              <w:ind w:left="142" w:right="993" w:firstLine="0"/>
              <w:jc w:val="both"/>
              <w:rPr>
                <w:sz w:val="20"/>
                <w:lang w:val="ru-RU"/>
              </w:rPr>
            </w:pPr>
            <w:r w:rsidRPr="00316803">
              <w:rPr>
                <w:sz w:val="20"/>
                <w:lang w:val="ru-RU"/>
              </w:rPr>
              <w:t>Лицензиат</w:t>
            </w:r>
          </w:p>
          <w:p w:rsidR="00280B0F" w:rsidRPr="00316803" w:rsidRDefault="003A6A9E" w:rsidP="00280B0F">
            <w:pPr>
              <w:spacing w:line="276" w:lineRule="auto"/>
              <w:ind w:left="142"/>
            </w:pPr>
            <w:r w:rsidRPr="00316803">
              <w:rPr>
                <w:b/>
                <w:kern w:val="0"/>
              </w:rPr>
              <w:t>ГБПОУ</w:t>
            </w:r>
            <w:r w:rsidRPr="00316803">
              <w:rPr>
                <w:b/>
                <w:kern w:val="0"/>
              </w:rPr>
              <w:t xml:space="preserve"> РО «КонстПК»</w:t>
            </w:r>
            <w:r w:rsidRPr="00316803">
              <w:rPr>
                <w:kern w:val="0"/>
              </w:rPr>
              <w:t xml:space="preserve">                                               </w:t>
            </w:r>
          </w:p>
          <w:p w:rsidR="00280B0F" w:rsidRPr="00316803" w:rsidRDefault="003A6A9E" w:rsidP="00280B0F">
            <w:pPr>
              <w:ind w:left="142"/>
              <w:jc w:val="left"/>
              <w:rPr>
                <w:b/>
              </w:rPr>
            </w:pPr>
            <w:r w:rsidRPr="00316803">
              <w:rPr>
                <w:b/>
              </w:rPr>
              <w:t xml:space="preserve">Директор </w:t>
            </w:r>
          </w:p>
          <w:p w:rsidR="00280B0F" w:rsidRPr="00316803" w:rsidRDefault="00280B0F" w:rsidP="00280B0F">
            <w:pPr>
              <w:ind w:left="142"/>
              <w:jc w:val="left"/>
              <w:rPr>
                <w:b/>
              </w:rPr>
            </w:pPr>
          </w:p>
          <w:p w:rsidR="00280B0F" w:rsidRPr="00316803" w:rsidRDefault="003A6A9E" w:rsidP="00280B0F">
            <w:pPr>
              <w:ind w:left="142"/>
              <w:jc w:val="left"/>
              <w:rPr>
                <w:b/>
              </w:rPr>
            </w:pPr>
            <w:r w:rsidRPr="00316803">
              <w:rPr>
                <w:b/>
              </w:rPr>
              <w:t>______________/А.Н. Никитина/</w:t>
            </w:r>
          </w:p>
          <w:p w:rsidR="00155FF8" w:rsidRPr="00316803" w:rsidRDefault="00280B0F" w:rsidP="00280B0F">
            <w:pPr>
              <w:spacing w:line="276" w:lineRule="auto"/>
              <w:ind w:left="142"/>
            </w:pPr>
            <w:r w:rsidRPr="00316803">
              <w:rPr>
                <w:b/>
              </w:rPr>
              <w:t>Э.П.</w:t>
            </w:r>
          </w:p>
        </w:tc>
        <w:tc>
          <w:tcPr>
            <w:tcW w:w="5123" w:type="dxa"/>
            <w:tcBorders>
              <w:top w:val="dotted" w:sz="4" w:space="0" w:color="auto"/>
              <w:left w:val="dotted" w:sz="4" w:space="0" w:color="auto"/>
              <w:bottom w:val="dotted" w:sz="4" w:space="0" w:color="auto"/>
              <w:right w:val="dotted" w:sz="4" w:space="0" w:color="auto"/>
            </w:tcBorders>
          </w:tcPr>
          <w:p w:rsidR="00155FF8" w:rsidRPr="00316803" w:rsidRDefault="00280B0F" w:rsidP="00280B0F">
            <w:pPr>
              <w:spacing w:line="276" w:lineRule="auto"/>
              <w:ind w:left="175"/>
              <w:jc w:val="left"/>
              <w:rPr>
                <w:b/>
              </w:rPr>
            </w:pPr>
            <w:r w:rsidRPr="00316803">
              <w:rPr>
                <w:b/>
              </w:rPr>
              <w:t xml:space="preserve"> </w:t>
            </w:r>
            <w:r w:rsidR="003A6A9E" w:rsidRPr="00316803">
              <w:rPr>
                <w:b/>
              </w:rPr>
              <w:t>Лицензиар</w:t>
            </w:r>
          </w:p>
          <w:p w:rsidR="00155FF8" w:rsidRPr="00316803" w:rsidRDefault="00155FF8" w:rsidP="00280B0F">
            <w:pPr>
              <w:spacing w:line="276" w:lineRule="auto"/>
              <w:ind w:left="175"/>
              <w:jc w:val="left"/>
            </w:pPr>
          </w:p>
          <w:p w:rsidR="00280B0F" w:rsidRPr="00316803" w:rsidRDefault="003A6A9E" w:rsidP="00280B0F">
            <w:pPr>
              <w:ind w:left="175"/>
              <w:jc w:val="left"/>
              <w:rPr>
                <w:b/>
                <w:bCs/>
                <w:color w:val="26282F"/>
              </w:rPr>
            </w:pPr>
            <w:r w:rsidRPr="00316803">
              <w:rPr>
                <w:b/>
                <w:bCs/>
                <w:color w:val="26282F"/>
              </w:rPr>
              <w:t xml:space="preserve"> ИП Бурцева А.П.</w:t>
            </w:r>
          </w:p>
          <w:p w:rsidR="00280B0F" w:rsidRPr="00316803" w:rsidRDefault="00280B0F" w:rsidP="00280B0F">
            <w:pPr>
              <w:ind w:left="175"/>
              <w:jc w:val="left"/>
              <w:rPr>
                <w:b/>
                <w:bCs/>
                <w:color w:val="26282F"/>
              </w:rPr>
            </w:pPr>
          </w:p>
          <w:p w:rsidR="00280B0F" w:rsidRPr="00316803" w:rsidRDefault="003A6A9E" w:rsidP="00280B0F">
            <w:pPr>
              <w:ind w:left="175"/>
              <w:jc w:val="left"/>
              <w:rPr>
                <w:b/>
              </w:rPr>
            </w:pPr>
            <w:r w:rsidRPr="00316803">
              <w:rPr>
                <w:b/>
                <w:bCs/>
                <w:color w:val="26282F"/>
              </w:rPr>
              <w:t xml:space="preserve"> _____________</w:t>
            </w:r>
            <w:r w:rsidRPr="00316803">
              <w:rPr>
                <w:b/>
              </w:rPr>
              <w:t xml:space="preserve">__/ А.П. Бурцева/ </w:t>
            </w:r>
          </w:p>
          <w:p w:rsidR="00155FF8" w:rsidRPr="00316803" w:rsidRDefault="00280B0F" w:rsidP="00280B0F">
            <w:pPr>
              <w:spacing w:line="276" w:lineRule="auto"/>
              <w:ind w:left="175"/>
            </w:pPr>
            <w:r w:rsidRPr="00316803">
              <w:rPr>
                <w:b/>
              </w:rPr>
              <w:t xml:space="preserve"> Э.П.</w:t>
            </w:r>
          </w:p>
        </w:tc>
      </w:tr>
    </w:tbl>
    <w:p w:rsidR="00EF4F9C" w:rsidRPr="00316803" w:rsidRDefault="00EF4F9C" w:rsidP="00EF4F9C">
      <w:pPr>
        <w:sectPr w:rsidR="00EF4F9C" w:rsidRPr="00316803" w:rsidSect="00280B0F">
          <w:footerReference w:type="default" r:id="rId17"/>
          <w:endnotePr>
            <w:numFmt w:val="decimal"/>
          </w:endnotePr>
          <w:pgSz w:w="11906" w:h="16838"/>
          <w:pgMar w:top="851" w:right="850" w:bottom="1134" w:left="1701" w:header="720" w:footer="227" w:gutter="0"/>
          <w:cols w:space="708"/>
          <w:titlePg/>
          <w:docGrid w:linePitch="360"/>
        </w:sectPr>
      </w:pPr>
    </w:p>
    <w:p w:rsidR="00E95EB6" w:rsidRPr="003A6A9E" w:rsidRDefault="00E95EB6" w:rsidP="00316803">
      <w:pPr>
        <w:widowControl/>
        <w:wordWrap/>
        <w:spacing w:after="160" w:line="259" w:lineRule="auto"/>
        <w:jc w:val="left"/>
        <w:rPr>
          <w:rFonts w:ascii="Calibri" w:hAnsi="Calibri"/>
          <w:kern w:val="0"/>
          <w:sz w:val="22"/>
          <w:szCs w:val="22"/>
          <w:lang w:eastAsia="en-US"/>
        </w:rPr>
      </w:pPr>
    </w:p>
    <w:sectPr w:rsidR="00E95EB6" w:rsidRPr="003A6A9E">
      <w:pgSz w:w="12240" w:h="15840"/>
      <w:pgMar w:top="1134" w:right="850" w:bottom="1134" w:left="57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9E" w:rsidRDefault="003A6A9E">
      <w:r>
        <w:separator/>
      </w:r>
    </w:p>
  </w:endnote>
  <w:endnote w:type="continuationSeparator" w:id="0">
    <w:p w:rsidR="003A6A9E" w:rsidRDefault="003A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0F" w:rsidRDefault="003A6A9E">
    <w:pPr>
      <w:pStyle w:val="a4"/>
      <w:jc w:val="right"/>
    </w:pPr>
    <w:r>
      <w:fldChar w:fldCharType="begin"/>
    </w:r>
    <w:r>
      <w:instrText>PAGE   \*</w:instrText>
    </w:r>
    <w:r>
      <w:instrText xml:space="preserve"> MERGEFORMAT</w:instrText>
    </w:r>
    <w:r>
      <w:fldChar w:fldCharType="separate"/>
    </w:r>
    <w:r w:rsidR="00316803" w:rsidRPr="00316803">
      <w:rPr>
        <w:noProof/>
        <w:lang w:val="ru-RU"/>
      </w:rPr>
      <w:t>9</w:t>
    </w:r>
    <w:r>
      <w:fldChar w:fldCharType="end"/>
    </w:r>
  </w:p>
  <w:p w:rsidR="00EF4F9C" w:rsidRDefault="00EF4F9C">
    <w:pPr>
      <w:tabs>
        <w:tab w:val="center" w:pos="4677"/>
        <w:tab w:val="right" w:pos="9355"/>
      </w:tabs>
      <w:wordWrap/>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9E" w:rsidRDefault="003A6A9E">
      <w:r>
        <w:separator/>
      </w:r>
    </w:p>
  </w:footnote>
  <w:footnote w:type="continuationSeparator" w:id="0">
    <w:p w:rsidR="003A6A9E" w:rsidRDefault="003A6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491F"/>
    <w:multiLevelType w:val="hybridMultilevel"/>
    <w:tmpl w:val="E7CAE07E"/>
    <w:lvl w:ilvl="0" w:tplc="40CE9FD6">
      <w:start w:val="6"/>
      <w:numFmt w:val="decimal"/>
      <w:lvlText w:val="%1."/>
      <w:lvlJc w:val="left"/>
      <w:pPr>
        <w:ind w:left="720" w:hanging="360"/>
      </w:pPr>
      <w:rPr>
        <w:rFonts w:hint="default"/>
      </w:rPr>
    </w:lvl>
    <w:lvl w:ilvl="1" w:tplc="5F247C1C" w:tentative="1">
      <w:start w:val="1"/>
      <w:numFmt w:val="lowerLetter"/>
      <w:lvlText w:val="%2."/>
      <w:lvlJc w:val="left"/>
      <w:pPr>
        <w:ind w:left="1440" w:hanging="360"/>
      </w:pPr>
    </w:lvl>
    <w:lvl w:ilvl="2" w:tplc="AE9ACF5E" w:tentative="1">
      <w:start w:val="1"/>
      <w:numFmt w:val="lowerRoman"/>
      <w:lvlText w:val="%3."/>
      <w:lvlJc w:val="right"/>
      <w:pPr>
        <w:ind w:left="2160" w:hanging="180"/>
      </w:pPr>
    </w:lvl>
    <w:lvl w:ilvl="3" w:tplc="CF9AC212" w:tentative="1">
      <w:start w:val="1"/>
      <w:numFmt w:val="decimal"/>
      <w:lvlText w:val="%4."/>
      <w:lvlJc w:val="left"/>
      <w:pPr>
        <w:ind w:left="2880" w:hanging="360"/>
      </w:pPr>
    </w:lvl>
    <w:lvl w:ilvl="4" w:tplc="D1BEDB04" w:tentative="1">
      <w:start w:val="1"/>
      <w:numFmt w:val="lowerLetter"/>
      <w:lvlText w:val="%5."/>
      <w:lvlJc w:val="left"/>
      <w:pPr>
        <w:ind w:left="3600" w:hanging="360"/>
      </w:pPr>
    </w:lvl>
    <w:lvl w:ilvl="5" w:tplc="EA102ADA" w:tentative="1">
      <w:start w:val="1"/>
      <w:numFmt w:val="lowerRoman"/>
      <w:lvlText w:val="%6."/>
      <w:lvlJc w:val="right"/>
      <w:pPr>
        <w:ind w:left="4320" w:hanging="180"/>
      </w:pPr>
    </w:lvl>
    <w:lvl w:ilvl="6" w:tplc="773E09D0" w:tentative="1">
      <w:start w:val="1"/>
      <w:numFmt w:val="decimal"/>
      <w:lvlText w:val="%7."/>
      <w:lvlJc w:val="left"/>
      <w:pPr>
        <w:ind w:left="5040" w:hanging="360"/>
      </w:pPr>
    </w:lvl>
    <w:lvl w:ilvl="7" w:tplc="E2D2581C" w:tentative="1">
      <w:start w:val="1"/>
      <w:numFmt w:val="lowerLetter"/>
      <w:lvlText w:val="%8."/>
      <w:lvlJc w:val="left"/>
      <w:pPr>
        <w:ind w:left="5760" w:hanging="360"/>
      </w:pPr>
    </w:lvl>
    <w:lvl w:ilvl="8" w:tplc="97309668" w:tentative="1">
      <w:start w:val="1"/>
      <w:numFmt w:val="lowerRoman"/>
      <w:lvlText w:val="%9."/>
      <w:lvlJc w:val="right"/>
      <w:pPr>
        <w:ind w:left="6480" w:hanging="180"/>
      </w:pPr>
    </w:lvl>
  </w:abstractNum>
  <w:abstractNum w:abstractNumId="1">
    <w:nsid w:val="29636E7A"/>
    <w:multiLevelType w:val="multilevel"/>
    <w:tmpl w:val="31E816DC"/>
    <w:lvl w:ilvl="0">
      <w:start w:val="1"/>
      <w:numFmt w:val="decimal"/>
      <w:lvlText w:val="%1."/>
      <w:lvlJc w:val="left"/>
      <w:pPr>
        <w:ind w:left="720" w:hanging="360"/>
      </w:pPr>
      <w:rPr>
        <w:rFonts w:hint="default"/>
      </w:rPr>
    </w:lvl>
    <w:lvl w:ilvl="1">
      <w:start w:val="1"/>
      <w:numFmt w:val="decimal"/>
      <w:isLgl/>
      <w:lvlText w:val="%1.%2."/>
      <w:lvlJc w:val="left"/>
      <w:pPr>
        <w:ind w:left="1539" w:hanging="972"/>
      </w:pPr>
      <w:rPr>
        <w:rFonts w:hint="default"/>
      </w:rPr>
    </w:lvl>
    <w:lvl w:ilvl="2">
      <w:start w:val="1"/>
      <w:numFmt w:val="decimal"/>
      <w:isLgl/>
      <w:lvlText w:val="%1.%2.%3."/>
      <w:lvlJc w:val="left"/>
      <w:pPr>
        <w:ind w:left="1746" w:hanging="972"/>
      </w:pPr>
      <w:rPr>
        <w:rFonts w:hint="default"/>
      </w:rPr>
    </w:lvl>
    <w:lvl w:ilvl="3">
      <w:start w:val="1"/>
      <w:numFmt w:val="decimal"/>
      <w:isLgl/>
      <w:lvlText w:val="%1.%2.%3.%4."/>
      <w:lvlJc w:val="left"/>
      <w:pPr>
        <w:ind w:left="1953" w:hanging="972"/>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D386711"/>
    <w:multiLevelType w:val="hybridMultilevel"/>
    <w:tmpl w:val="189092F0"/>
    <w:lvl w:ilvl="0" w:tplc="21C045BE">
      <w:start w:val="13"/>
      <w:numFmt w:val="decimal"/>
      <w:lvlText w:val="%1."/>
      <w:lvlJc w:val="left"/>
      <w:pPr>
        <w:ind w:left="720" w:hanging="360"/>
      </w:pPr>
      <w:rPr>
        <w:rFonts w:hint="default"/>
      </w:rPr>
    </w:lvl>
    <w:lvl w:ilvl="1" w:tplc="E9421A7E" w:tentative="1">
      <w:start w:val="1"/>
      <w:numFmt w:val="lowerLetter"/>
      <w:lvlText w:val="%2."/>
      <w:lvlJc w:val="left"/>
      <w:pPr>
        <w:ind w:left="1440" w:hanging="360"/>
      </w:pPr>
    </w:lvl>
    <w:lvl w:ilvl="2" w:tplc="B54CBBC2" w:tentative="1">
      <w:start w:val="1"/>
      <w:numFmt w:val="lowerRoman"/>
      <w:lvlText w:val="%3."/>
      <w:lvlJc w:val="right"/>
      <w:pPr>
        <w:ind w:left="2160" w:hanging="180"/>
      </w:pPr>
    </w:lvl>
    <w:lvl w:ilvl="3" w:tplc="9EF6F414" w:tentative="1">
      <w:start w:val="1"/>
      <w:numFmt w:val="decimal"/>
      <w:lvlText w:val="%4."/>
      <w:lvlJc w:val="left"/>
      <w:pPr>
        <w:ind w:left="2880" w:hanging="360"/>
      </w:pPr>
    </w:lvl>
    <w:lvl w:ilvl="4" w:tplc="4D1A43A2" w:tentative="1">
      <w:start w:val="1"/>
      <w:numFmt w:val="lowerLetter"/>
      <w:lvlText w:val="%5."/>
      <w:lvlJc w:val="left"/>
      <w:pPr>
        <w:ind w:left="3600" w:hanging="360"/>
      </w:pPr>
    </w:lvl>
    <w:lvl w:ilvl="5" w:tplc="2CE25FE0" w:tentative="1">
      <w:start w:val="1"/>
      <w:numFmt w:val="lowerRoman"/>
      <w:lvlText w:val="%6."/>
      <w:lvlJc w:val="right"/>
      <w:pPr>
        <w:ind w:left="4320" w:hanging="180"/>
      </w:pPr>
    </w:lvl>
    <w:lvl w:ilvl="6" w:tplc="6C4C1AE4" w:tentative="1">
      <w:start w:val="1"/>
      <w:numFmt w:val="decimal"/>
      <w:lvlText w:val="%7."/>
      <w:lvlJc w:val="left"/>
      <w:pPr>
        <w:ind w:left="5040" w:hanging="360"/>
      </w:pPr>
    </w:lvl>
    <w:lvl w:ilvl="7" w:tplc="00CCE650" w:tentative="1">
      <w:start w:val="1"/>
      <w:numFmt w:val="lowerLetter"/>
      <w:lvlText w:val="%8."/>
      <w:lvlJc w:val="left"/>
      <w:pPr>
        <w:ind w:left="5760" w:hanging="360"/>
      </w:pPr>
    </w:lvl>
    <w:lvl w:ilvl="8" w:tplc="46D0FD68" w:tentative="1">
      <w:start w:val="1"/>
      <w:numFmt w:val="lowerRoman"/>
      <w:lvlText w:val="%9."/>
      <w:lvlJc w:val="right"/>
      <w:pPr>
        <w:ind w:left="6480" w:hanging="180"/>
      </w:pPr>
    </w:lvl>
  </w:abstractNum>
  <w:abstractNum w:abstractNumId="3">
    <w:nsid w:val="51F74732"/>
    <w:multiLevelType w:val="hybridMultilevel"/>
    <w:tmpl w:val="84948B70"/>
    <w:lvl w:ilvl="0" w:tplc="1CA42E06">
      <w:start w:val="8"/>
      <w:numFmt w:val="decimal"/>
      <w:lvlText w:val="%1."/>
      <w:lvlJc w:val="left"/>
      <w:pPr>
        <w:ind w:left="720" w:hanging="360"/>
      </w:pPr>
      <w:rPr>
        <w:rFonts w:hint="default"/>
      </w:rPr>
    </w:lvl>
    <w:lvl w:ilvl="1" w:tplc="EA80D50C" w:tentative="1">
      <w:start w:val="1"/>
      <w:numFmt w:val="lowerLetter"/>
      <w:lvlText w:val="%2."/>
      <w:lvlJc w:val="left"/>
      <w:pPr>
        <w:ind w:left="1440" w:hanging="360"/>
      </w:pPr>
    </w:lvl>
    <w:lvl w:ilvl="2" w:tplc="D038B248" w:tentative="1">
      <w:start w:val="1"/>
      <w:numFmt w:val="lowerRoman"/>
      <w:lvlText w:val="%3."/>
      <w:lvlJc w:val="right"/>
      <w:pPr>
        <w:ind w:left="2160" w:hanging="180"/>
      </w:pPr>
    </w:lvl>
    <w:lvl w:ilvl="3" w:tplc="1B84E4CA" w:tentative="1">
      <w:start w:val="1"/>
      <w:numFmt w:val="decimal"/>
      <w:lvlText w:val="%4."/>
      <w:lvlJc w:val="left"/>
      <w:pPr>
        <w:ind w:left="2880" w:hanging="360"/>
      </w:pPr>
    </w:lvl>
    <w:lvl w:ilvl="4" w:tplc="C84A50C6" w:tentative="1">
      <w:start w:val="1"/>
      <w:numFmt w:val="lowerLetter"/>
      <w:lvlText w:val="%5."/>
      <w:lvlJc w:val="left"/>
      <w:pPr>
        <w:ind w:left="3600" w:hanging="360"/>
      </w:pPr>
    </w:lvl>
    <w:lvl w:ilvl="5" w:tplc="171021F0" w:tentative="1">
      <w:start w:val="1"/>
      <w:numFmt w:val="lowerRoman"/>
      <w:lvlText w:val="%6."/>
      <w:lvlJc w:val="right"/>
      <w:pPr>
        <w:ind w:left="4320" w:hanging="180"/>
      </w:pPr>
    </w:lvl>
    <w:lvl w:ilvl="6" w:tplc="54A6DBE4" w:tentative="1">
      <w:start w:val="1"/>
      <w:numFmt w:val="decimal"/>
      <w:lvlText w:val="%7."/>
      <w:lvlJc w:val="left"/>
      <w:pPr>
        <w:ind w:left="5040" w:hanging="360"/>
      </w:pPr>
    </w:lvl>
    <w:lvl w:ilvl="7" w:tplc="6FE62284" w:tentative="1">
      <w:start w:val="1"/>
      <w:numFmt w:val="lowerLetter"/>
      <w:lvlText w:val="%8."/>
      <w:lvlJc w:val="left"/>
      <w:pPr>
        <w:ind w:left="5760" w:hanging="360"/>
      </w:pPr>
    </w:lvl>
    <w:lvl w:ilvl="8" w:tplc="8BB66D4C" w:tentative="1">
      <w:start w:val="1"/>
      <w:numFmt w:val="lowerRoman"/>
      <w:lvlText w:val="%9."/>
      <w:lvlJc w:val="right"/>
      <w:pPr>
        <w:ind w:left="6480" w:hanging="180"/>
      </w:pPr>
    </w:lvl>
  </w:abstractNum>
  <w:abstractNum w:abstractNumId="4">
    <w:nsid w:val="69750B1A"/>
    <w:multiLevelType w:val="hybridMultilevel"/>
    <w:tmpl w:val="0CB0350C"/>
    <w:lvl w:ilvl="0" w:tplc="BEBCEAC4">
      <w:start w:val="9"/>
      <w:numFmt w:val="decimal"/>
      <w:lvlText w:val="%1."/>
      <w:lvlJc w:val="left"/>
      <w:pPr>
        <w:ind w:left="720" w:hanging="360"/>
      </w:pPr>
      <w:rPr>
        <w:rFonts w:hint="default"/>
      </w:rPr>
    </w:lvl>
    <w:lvl w:ilvl="1" w:tplc="20CC952A" w:tentative="1">
      <w:start w:val="1"/>
      <w:numFmt w:val="lowerLetter"/>
      <w:lvlText w:val="%2."/>
      <w:lvlJc w:val="left"/>
      <w:pPr>
        <w:ind w:left="1440" w:hanging="360"/>
      </w:pPr>
    </w:lvl>
    <w:lvl w:ilvl="2" w:tplc="FD4284CC" w:tentative="1">
      <w:start w:val="1"/>
      <w:numFmt w:val="lowerRoman"/>
      <w:lvlText w:val="%3."/>
      <w:lvlJc w:val="right"/>
      <w:pPr>
        <w:ind w:left="2160" w:hanging="180"/>
      </w:pPr>
    </w:lvl>
    <w:lvl w:ilvl="3" w:tplc="FE803FDC" w:tentative="1">
      <w:start w:val="1"/>
      <w:numFmt w:val="decimal"/>
      <w:lvlText w:val="%4."/>
      <w:lvlJc w:val="left"/>
      <w:pPr>
        <w:ind w:left="2880" w:hanging="360"/>
      </w:pPr>
    </w:lvl>
    <w:lvl w:ilvl="4" w:tplc="58BE05CA" w:tentative="1">
      <w:start w:val="1"/>
      <w:numFmt w:val="lowerLetter"/>
      <w:lvlText w:val="%5."/>
      <w:lvlJc w:val="left"/>
      <w:pPr>
        <w:ind w:left="3600" w:hanging="360"/>
      </w:pPr>
    </w:lvl>
    <w:lvl w:ilvl="5" w:tplc="670CCDBC" w:tentative="1">
      <w:start w:val="1"/>
      <w:numFmt w:val="lowerRoman"/>
      <w:lvlText w:val="%6."/>
      <w:lvlJc w:val="right"/>
      <w:pPr>
        <w:ind w:left="4320" w:hanging="180"/>
      </w:pPr>
    </w:lvl>
    <w:lvl w:ilvl="6" w:tplc="40208494" w:tentative="1">
      <w:start w:val="1"/>
      <w:numFmt w:val="decimal"/>
      <w:lvlText w:val="%7."/>
      <w:lvlJc w:val="left"/>
      <w:pPr>
        <w:ind w:left="5040" w:hanging="360"/>
      </w:pPr>
    </w:lvl>
    <w:lvl w:ilvl="7" w:tplc="C91E2B06" w:tentative="1">
      <w:start w:val="1"/>
      <w:numFmt w:val="lowerLetter"/>
      <w:lvlText w:val="%8."/>
      <w:lvlJc w:val="left"/>
      <w:pPr>
        <w:ind w:left="5760" w:hanging="360"/>
      </w:pPr>
    </w:lvl>
    <w:lvl w:ilvl="8" w:tplc="DB48FC16"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08"/>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629"/>
    <w:rsid w:val="000113A6"/>
    <w:rsid w:val="00021481"/>
    <w:rsid w:val="00035115"/>
    <w:rsid w:val="00045EED"/>
    <w:rsid w:val="00052179"/>
    <w:rsid w:val="00060496"/>
    <w:rsid w:val="00060C79"/>
    <w:rsid w:val="000715E9"/>
    <w:rsid w:val="00075FE6"/>
    <w:rsid w:val="00091499"/>
    <w:rsid w:val="000C45C8"/>
    <w:rsid w:val="000C7454"/>
    <w:rsid w:val="000E3E43"/>
    <w:rsid w:val="000E476A"/>
    <w:rsid w:val="000F4531"/>
    <w:rsid w:val="00100723"/>
    <w:rsid w:val="00103F23"/>
    <w:rsid w:val="00122A20"/>
    <w:rsid w:val="00127A66"/>
    <w:rsid w:val="00130DD0"/>
    <w:rsid w:val="00140A26"/>
    <w:rsid w:val="00143AA1"/>
    <w:rsid w:val="00146ADB"/>
    <w:rsid w:val="00146E64"/>
    <w:rsid w:val="001511CB"/>
    <w:rsid w:val="00155FF8"/>
    <w:rsid w:val="0016635E"/>
    <w:rsid w:val="00175349"/>
    <w:rsid w:val="001B67EA"/>
    <w:rsid w:val="001C6810"/>
    <w:rsid w:val="001C7AD3"/>
    <w:rsid w:val="001E6E7E"/>
    <w:rsid w:val="00203D33"/>
    <w:rsid w:val="002069D2"/>
    <w:rsid w:val="00213EC8"/>
    <w:rsid w:val="002179F8"/>
    <w:rsid w:val="002203D0"/>
    <w:rsid w:val="002366C7"/>
    <w:rsid w:val="002534A5"/>
    <w:rsid w:val="0026392E"/>
    <w:rsid w:val="00280B0F"/>
    <w:rsid w:val="00284496"/>
    <w:rsid w:val="00287489"/>
    <w:rsid w:val="002937DF"/>
    <w:rsid w:val="0029667D"/>
    <w:rsid w:val="002A5047"/>
    <w:rsid w:val="002A6615"/>
    <w:rsid w:val="002B29F3"/>
    <w:rsid w:val="002B2F98"/>
    <w:rsid w:val="002B59CE"/>
    <w:rsid w:val="002B63B2"/>
    <w:rsid w:val="002C344E"/>
    <w:rsid w:val="002C4269"/>
    <w:rsid w:val="002C4F8B"/>
    <w:rsid w:val="002D3A73"/>
    <w:rsid w:val="003022A6"/>
    <w:rsid w:val="0030764A"/>
    <w:rsid w:val="00316803"/>
    <w:rsid w:val="00321CED"/>
    <w:rsid w:val="0032588B"/>
    <w:rsid w:val="003258CB"/>
    <w:rsid w:val="00327C08"/>
    <w:rsid w:val="00352B96"/>
    <w:rsid w:val="00367E55"/>
    <w:rsid w:val="00372B69"/>
    <w:rsid w:val="003814EF"/>
    <w:rsid w:val="00393391"/>
    <w:rsid w:val="003A5CCE"/>
    <w:rsid w:val="003A6A9E"/>
    <w:rsid w:val="003C3147"/>
    <w:rsid w:val="003C3486"/>
    <w:rsid w:val="003C55FF"/>
    <w:rsid w:val="003D3F3D"/>
    <w:rsid w:val="003E1347"/>
    <w:rsid w:val="003E76D6"/>
    <w:rsid w:val="003F1545"/>
    <w:rsid w:val="00401549"/>
    <w:rsid w:val="00410723"/>
    <w:rsid w:val="0042430C"/>
    <w:rsid w:val="0043543A"/>
    <w:rsid w:val="00440993"/>
    <w:rsid w:val="00443DBE"/>
    <w:rsid w:val="0045592F"/>
    <w:rsid w:val="00457842"/>
    <w:rsid w:val="00464114"/>
    <w:rsid w:val="00482044"/>
    <w:rsid w:val="00484F61"/>
    <w:rsid w:val="004D4657"/>
    <w:rsid w:val="004E1CA6"/>
    <w:rsid w:val="004E37AF"/>
    <w:rsid w:val="00501139"/>
    <w:rsid w:val="0050786E"/>
    <w:rsid w:val="00507C66"/>
    <w:rsid w:val="005234A5"/>
    <w:rsid w:val="0053294F"/>
    <w:rsid w:val="00533B05"/>
    <w:rsid w:val="0054059E"/>
    <w:rsid w:val="00540E10"/>
    <w:rsid w:val="005528F3"/>
    <w:rsid w:val="0055358F"/>
    <w:rsid w:val="00553C8C"/>
    <w:rsid w:val="00561A9F"/>
    <w:rsid w:val="0056203C"/>
    <w:rsid w:val="00574B1D"/>
    <w:rsid w:val="005850CA"/>
    <w:rsid w:val="00586950"/>
    <w:rsid w:val="00586BCF"/>
    <w:rsid w:val="00596722"/>
    <w:rsid w:val="005A2591"/>
    <w:rsid w:val="005A731A"/>
    <w:rsid w:val="005C649D"/>
    <w:rsid w:val="005D38A9"/>
    <w:rsid w:val="005D7122"/>
    <w:rsid w:val="005E46E6"/>
    <w:rsid w:val="005F3B84"/>
    <w:rsid w:val="00611569"/>
    <w:rsid w:val="00612BF6"/>
    <w:rsid w:val="00626A76"/>
    <w:rsid w:val="00631DFB"/>
    <w:rsid w:val="006658AC"/>
    <w:rsid w:val="00667502"/>
    <w:rsid w:val="006745D4"/>
    <w:rsid w:val="006937A6"/>
    <w:rsid w:val="006B527C"/>
    <w:rsid w:val="006B7754"/>
    <w:rsid w:val="006C2102"/>
    <w:rsid w:val="006C6200"/>
    <w:rsid w:val="006C6DB7"/>
    <w:rsid w:val="006E4C28"/>
    <w:rsid w:val="006E5170"/>
    <w:rsid w:val="006E686E"/>
    <w:rsid w:val="006F7D26"/>
    <w:rsid w:val="0070058C"/>
    <w:rsid w:val="00713EDA"/>
    <w:rsid w:val="00722BDB"/>
    <w:rsid w:val="00725759"/>
    <w:rsid w:val="00726D04"/>
    <w:rsid w:val="00734BF7"/>
    <w:rsid w:val="00735DDC"/>
    <w:rsid w:val="007379C3"/>
    <w:rsid w:val="00747A36"/>
    <w:rsid w:val="00762308"/>
    <w:rsid w:val="00767836"/>
    <w:rsid w:val="00774ED2"/>
    <w:rsid w:val="007750EA"/>
    <w:rsid w:val="00782E88"/>
    <w:rsid w:val="0079560C"/>
    <w:rsid w:val="007A0A8F"/>
    <w:rsid w:val="007A4C9D"/>
    <w:rsid w:val="007A68A1"/>
    <w:rsid w:val="007B71BB"/>
    <w:rsid w:val="007C3FD6"/>
    <w:rsid w:val="007C6D8C"/>
    <w:rsid w:val="007D0C6E"/>
    <w:rsid w:val="007D1DB6"/>
    <w:rsid w:val="007E0866"/>
    <w:rsid w:val="007E2556"/>
    <w:rsid w:val="007E3395"/>
    <w:rsid w:val="007E60E3"/>
    <w:rsid w:val="007E6944"/>
    <w:rsid w:val="007E7D42"/>
    <w:rsid w:val="007F0C3E"/>
    <w:rsid w:val="008042FE"/>
    <w:rsid w:val="00810128"/>
    <w:rsid w:val="0081129D"/>
    <w:rsid w:val="00812C27"/>
    <w:rsid w:val="008157F2"/>
    <w:rsid w:val="00820D7A"/>
    <w:rsid w:val="00831C71"/>
    <w:rsid w:val="00833D8B"/>
    <w:rsid w:val="008520EB"/>
    <w:rsid w:val="0085265A"/>
    <w:rsid w:val="008719CF"/>
    <w:rsid w:val="00876F90"/>
    <w:rsid w:val="00881A78"/>
    <w:rsid w:val="00892A91"/>
    <w:rsid w:val="00896254"/>
    <w:rsid w:val="00897B0B"/>
    <w:rsid w:val="008A1015"/>
    <w:rsid w:val="008A10E6"/>
    <w:rsid w:val="008A54D4"/>
    <w:rsid w:val="008B6410"/>
    <w:rsid w:val="008C0001"/>
    <w:rsid w:val="008C7766"/>
    <w:rsid w:val="008C7DED"/>
    <w:rsid w:val="008D1806"/>
    <w:rsid w:val="008E4B4D"/>
    <w:rsid w:val="008E675D"/>
    <w:rsid w:val="008F2629"/>
    <w:rsid w:val="00901C12"/>
    <w:rsid w:val="00907259"/>
    <w:rsid w:val="009129DA"/>
    <w:rsid w:val="00930B25"/>
    <w:rsid w:val="0093159F"/>
    <w:rsid w:val="00934B85"/>
    <w:rsid w:val="00935261"/>
    <w:rsid w:val="0094017D"/>
    <w:rsid w:val="009423E1"/>
    <w:rsid w:val="00951EDB"/>
    <w:rsid w:val="00952C4B"/>
    <w:rsid w:val="00960FE6"/>
    <w:rsid w:val="009615D5"/>
    <w:rsid w:val="009740AB"/>
    <w:rsid w:val="00975025"/>
    <w:rsid w:val="00993175"/>
    <w:rsid w:val="00994DDF"/>
    <w:rsid w:val="009961CD"/>
    <w:rsid w:val="009A75F3"/>
    <w:rsid w:val="009C161F"/>
    <w:rsid w:val="009E1E05"/>
    <w:rsid w:val="009E3E12"/>
    <w:rsid w:val="009F0CB7"/>
    <w:rsid w:val="009F5BD0"/>
    <w:rsid w:val="009F6551"/>
    <w:rsid w:val="00A00328"/>
    <w:rsid w:val="00A1163E"/>
    <w:rsid w:val="00A27270"/>
    <w:rsid w:val="00A54A86"/>
    <w:rsid w:val="00A64978"/>
    <w:rsid w:val="00A72389"/>
    <w:rsid w:val="00A77AEA"/>
    <w:rsid w:val="00A849F8"/>
    <w:rsid w:val="00AA1A6D"/>
    <w:rsid w:val="00AA7DFD"/>
    <w:rsid w:val="00AB7469"/>
    <w:rsid w:val="00AC7BA8"/>
    <w:rsid w:val="00AE0730"/>
    <w:rsid w:val="00B03829"/>
    <w:rsid w:val="00B61097"/>
    <w:rsid w:val="00B66B41"/>
    <w:rsid w:val="00B72B72"/>
    <w:rsid w:val="00B850D0"/>
    <w:rsid w:val="00B95C02"/>
    <w:rsid w:val="00BA0B6C"/>
    <w:rsid w:val="00BA383D"/>
    <w:rsid w:val="00BB2C0B"/>
    <w:rsid w:val="00BB70DF"/>
    <w:rsid w:val="00BD2172"/>
    <w:rsid w:val="00BE46BC"/>
    <w:rsid w:val="00BF3780"/>
    <w:rsid w:val="00C074BB"/>
    <w:rsid w:val="00C126EA"/>
    <w:rsid w:val="00C21638"/>
    <w:rsid w:val="00C321EB"/>
    <w:rsid w:val="00C43065"/>
    <w:rsid w:val="00C54F99"/>
    <w:rsid w:val="00C60B58"/>
    <w:rsid w:val="00C95CB1"/>
    <w:rsid w:val="00CB04DC"/>
    <w:rsid w:val="00CB4482"/>
    <w:rsid w:val="00CC5AF0"/>
    <w:rsid w:val="00CD6715"/>
    <w:rsid w:val="00CD7DFB"/>
    <w:rsid w:val="00CE0673"/>
    <w:rsid w:val="00CE683A"/>
    <w:rsid w:val="00D02AFE"/>
    <w:rsid w:val="00D06BFD"/>
    <w:rsid w:val="00D173C5"/>
    <w:rsid w:val="00D31E92"/>
    <w:rsid w:val="00D334EC"/>
    <w:rsid w:val="00D359F2"/>
    <w:rsid w:val="00D44D3B"/>
    <w:rsid w:val="00D53D55"/>
    <w:rsid w:val="00D763B8"/>
    <w:rsid w:val="00D804D3"/>
    <w:rsid w:val="00D912C7"/>
    <w:rsid w:val="00DB0D21"/>
    <w:rsid w:val="00DB2960"/>
    <w:rsid w:val="00DB60BB"/>
    <w:rsid w:val="00DC03E9"/>
    <w:rsid w:val="00DC23F2"/>
    <w:rsid w:val="00DC371E"/>
    <w:rsid w:val="00DD5444"/>
    <w:rsid w:val="00DE007E"/>
    <w:rsid w:val="00DF6A5F"/>
    <w:rsid w:val="00DF6D12"/>
    <w:rsid w:val="00E2408D"/>
    <w:rsid w:val="00E31AE0"/>
    <w:rsid w:val="00E346D5"/>
    <w:rsid w:val="00E37E63"/>
    <w:rsid w:val="00E42204"/>
    <w:rsid w:val="00E42B75"/>
    <w:rsid w:val="00E4505B"/>
    <w:rsid w:val="00E62570"/>
    <w:rsid w:val="00E640B5"/>
    <w:rsid w:val="00E6537D"/>
    <w:rsid w:val="00E65EEF"/>
    <w:rsid w:val="00E71224"/>
    <w:rsid w:val="00E73A14"/>
    <w:rsid w:val="00E7497B"/>
    <w:rsid w:val="00E74BF0"/>
    <w:rsid w:val="00E80141"/>
    <w:rsid w:val="00E804B0"/>
    <w:rsid w:val="00E95EB6"/>
    <w:rsid w:val="00EA5CF5"/>
    <w:rsid w:val="00EB41F2"/>
    <w:rsid w:val="00EC7A93"/>
    <w:rsid w:val="00ED21F1"/>
    <w:rsid w:val="00ED6F12"/>
    <w:rsid w:val="00EE01EB"/>
    <w:rsid w:val="00EF15D2"/>
    <w:rsid w:val="00EF262B"/>
    <w:rsid w:val="00EF4F9C"/>
    <w:rsid w:val="00EF610D"/>
    <w:rsid w:val="00F0030E"/>
    <w:rsid w:val="00F240E7"/>
    <w:rsid w:val="00F32CB1"/>
    <w:rsid w:val="00F5096B"/>
    <w:rsid w:val="00F55984"/>
    <w:rsid w:val="00F67360"/>
    <w:rsid w:val="00F7038B"/>
    <w:rsid w:val="00F9576C"/>
    <w:rsid w:val="00FA43CC"/>
    <w:rsid w:val="00FB4A8E"/>
    <w:rsid w:val="00FB5617"/>
    <w:rsid w:val="00FC075C"/>
    <w:rsid w:val="00FD5056"/>
    <w:rsid w:val="00FF65F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eastAsia="Times New Roman"/>
      <w:kern w:val="2"/>
    </w:rPr>
  </w:style>
  <w:style w:type="paragraph" w:styleId="1">
    <w:name w:val="heading 1"/>
    <w:basedOn w:val="a"/>
    <w:next w:val="a"/>
    <w:link w:val="10"/>
    <w:qFormat/>
    <w:rsid w:val="00EF4F9C"/>
    <w:pPr>
      <w:keepNext/>
      <w:widowControl/>
      <w:tabs>
        <w:tab w:val="num" w:pos="432"/>
      </w:tabs>
      <w:suppressAutoHyphens/>
      <w:wordWrap/>
      <w:spacing w:before="240" w:after="60"/>
      <w:ind w:left="432" w:hanging="432"/>
      <w:jc w:val="center"/>
      <w:outlineLvl w:val="0"/>
    </w:pPr>
    <w:rPr>
      <w:b/>
      <w:kern w:val="1"/>
      <w:sz w:val="36"/>
      <w:lang w:val="x-none" w:eastAsia="ar-SA"/>
    </w:rPr>
  </w:style>
  <w:style w:type="paragraph" w:styleId="2">
    <w:name w:val="heading 2"/>
    <w:basedOn w:val="a"/>
    <w:next w:val="a"/>
    <w:link w:val="20"/>
    <w:uiPriority w:val="9"/>
    <w:semiHidden/>
    <w:unhideWhenUsed/>
    <w:qFormat/>
    <w:rsid w:val="00EF4F9C"/>
    <w:pPr>
      <w:keepNext/>
      <w:keepLines/>
      <w:widowControl/>
      <w:suppressAutoHyphens/>
      <w:wordWrap/>
      <w:spacing w:before="200"/>
      <w:outlineLvl w:val="1"/>
    </w:pPr>
    <w:rPr>
      <w:rFonts w:ascii="Cambria" w:hAnsi="Cambria"/>
      <w:b/>
      <w:bCs/>
      <w:color w:val="4F81BD"/>
      <w:kern w:val="0"/>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5358F"/>
    <w:rPr>
      <w:b/>
      <w:bCs/>
      <w:color w:val="26282F"/>
      <w:sz w:val="26"/>
      <w:szCs w:val="26"/>
    </w:rPr>
  </w:style>
  <w:style w:type="character" w:customStyle="1" w:styleId="10">
    <w:name w:val="Заголовок 1 Знак"/>
    <w:link w:val="1"/>
    <w:rsid w:val="00EF4F9C"/>
    <w:rPr>
      <w:rFonts w:eastAsia="Times New Roman"/>
      <w:b/>
      <w:kern w:val="1"/>
      <w:sz w:val="36"/>
      <w:lang w:eastAsia="ar-SA"/>
    </w:rPr>
  </w:style>
  <w:style w:type="character" w:customStyle="1" w:styleId="20">
    <w:name w:val="Заголовок 2 Знак"/>
    <w:link w:val="2"/>
    <w:uiPriority w:val="9"/>
    <w:semiHidden/>
    <w:rsid w:val="00EF4F9C"/>
    <w:rPr>
      <w:rFonts w:ascii="Cambria" w:eastAsia="Times New Roman" w:hAnsi="Cambria"/>
      <w:b/>
      <w:bCs/>
      <w:color w:val="4F81BD"/>
      <w:sz w:val="26"/>
      <w:szCs w:val="26"/>
      <w:lang w:eastAsia="ar-SA"/>
    </w:rPr>
  </w:style>
  <w:style w:type="paragraph" w:styleId="a4">
    <w:name w:val="footer"/>
    <w:basedOn w:val="a"/>
    <w:link w:val="a5"/>
    <w:uiPriority w:val="99"/>
    <w:rsid w:val="00EF4F9C"/>
    <w:pPr>
      <w:widowControl/>
      <w:tabs>
        <w:tab w:val="center" w:pos="4677"/>
        <w:tab w:val="right" w:pos="9355"/>
      </w:tabs>
      <w:suppressAutoHyphens/>
      <w:wordWrap/>
    </w:pPr>
    <w:rPr>
      <w:kern w:val="0"/>
      <w:sz w:val="24"/>
      <w:szCs w:val="24"/>
      <w:lang w:val="x-none" w:eastAsia="ar-SA"/>
    </w:rPr>
  </w:style>
  <w:style w:type="character" w:customStyle="1" w:styleId="a5">
    <w:name w:val="Нижний колонтитул Знак"/>
    <w:link w:val="a4"/>
    <w:uiPriority w:val="99"/>
    <w:rsid w:val="00EF4F9C"/>
    <w:rPr>
      <w:rFonts w:eastAsia="Times New Roman"/>
      <w:sz w:val="24"/>
      <w:szCs w:val="24"/>
      <w:lang w:eastAsia="ar-SA"/>
    </w:rPr>
  </w:style>
  <w:style w:type="paragraph" w:customStyle="1" w:styleId="consplusnormal">
    <w:name w:val="consplusnormal"/>
    <w:basedOn w:val="a"/>
    <w:rsid w:val="00810128"/>
    <w:pPr>
      <w:widowControl/>
      <w:wordWrap/>
      <w:spacing w:before="187" w:after="187"/>
      <w:ind w:left="187" w:right="187"/>
      <w:jc w:val="left"/>
    </w:pPr>
    <w:rPr>
      <w:rFonts w:eastAsia="Calibri"/>
      <w:kern w:val="0"/>
      <w:sz w:val="24"/>
      <w:szCs w:val="24"/>
    </w:rPr>
  </w:style>
  <w:style w:type="character" w:styleId="a6">
    <w:name w:val="Hyperlink"/>
    <w:uiPriority w:val="99"/>
    <w:semiHidden/>
    <w:unhideWhenUsed/>
    <w:rsid w:val="00A72389"/>
    <w:rPr>
      <w:color w:val="0563C1"/>
      <w:u w:val="single"/>
    </w:rPr>
  </w:style>
  <w:style w:type="character" w:customStyle="1" w:styleId="21">
    <w:name w:val="Основной текст (2)_"/>
    <w:link w:val="22"/>
    <w:uiPriority w:val="99"/>
    <w:rsid w:val="00DF6A5F"/>
    <w:rPr>
      <w:b/>
      <w:bCs/>
      <w:spacing w:val="1"/>
      <w:sz w:val="21"/>
      <w:szCs w:val="21"/>
      <w:shd w:val="clear" w:color="auto" w:fill="FFFFFF"/>
    </w:rPr>
  </w:style>
  <w:style w:type="paragraph" w:customStyle="1" w:styleId="22">
    <w:name w:val="Основной текст (2)"/>
    <w:basedOn w:val="a"/>
    <w:link w:val="21"/>
    <w:uiPriority w:val="99"/>
    <w:rsid w:val="00DF6A5F"/>
    <w:pPr>
      <w:shd w:val="clear" w:color="auto" w:fill="FFFFFF"/>
      <w:wordWrap/>
      <w:spacing w:after="180" w:line="240" w:lineRule="atLeast"/>
      <w:jc w:val="center"/>
    </w:pPr>
    <w:rPr>
      <w:rFonts w:eastAsia="Courier New"/>
      <w:b/>
      <w:bCs/>
      <w:spacing w:val="1"/>
      <w:kern w:val="0"/>
      <w:sz w:val="21"/>
      <w:szCs w:val="21"/>
      <w:lang w:val="x-none" w:eastAsia="x-none"/>
    </w:rPr>
  </w:style>
  <w:style w:type="paragraph" w:styleId="a7">
    <w:name w:val="header"/>
    <w:basedOn w:val="a"/>
    <w:link w:val="a8"/>
    <w:uiPriority w:val="99"/>
    <w:unhideWhenUsed/>
    <w:rsid w:val="00280B0F"/>
    <w:pPr>
      <w:tabs>
        <w:tab w:val="center" w:pos="4677"/>
        <w:tab w:val="right" w:pos="9355"/>
      </w:tabs>
    </w:pPr>
    <w:rPr>
      <w:lang w:val="x-none" w:eastAsia="x-none"/>
    </w:rPr>
  </w:style>
  <w:style w:type="character" w:customStyle="1" w:styleId="a8">
    <w:name w:val="Верхний колонтитул Знак"/>
    <w:link w:val="a7"/>
    <w:uiPriority w:val="99"/>
    <w:rsid w:val="00280B0F"/>
    <w:rPr>
      <w:rFonts w:eastAsia="Times New Roman"/>
      <w:kern w:val="2"/>
    </w:rPr>
  </w:style>
  <w:style w:type="character" w:styleId="a9">
    <w:name w:val="annotation reference"/>
    <w:uiPriority w:val="99"/>
    <w:semiHidden/>
    <w:unhideWhenUsed/>
    <w:rsid w:val="00EF15D2"/>
    <w:rPr>
      <w:sz w:val="16"/>
      <w:szCs w:val="16"/>
    </w:rPr>
  </w:style>
  <w:style w:type="paragraph" w:styleId="aa">
    <w:name w:val="annotation text"/>
    <w:basedOn w:val="a"/>
    <w:link w:val="ab"/>
    <w:uiPriority w:val="99"/>
    <w:semiHidden/>
    <w:unhideWhenUsed/>
    <w:rsid w:val="00EF15D2"/>
  </w:style>
  <w:style w:type="character" w:customStyle="1" w:styleId="ab">
    <w:name w:val="Текст примечания Знак"/>
    <w:link w:val="aa"/>
    <w:uiPriority w:val="99"/>
    <w:semiHidden/>
    <w:rsid w:val="00EF15D2"/>
    <w:rPr>
      <w:rFonts w:eastAsia="Times New Roman"/>
      <w:kern w:val="2"/>
    </w:rPr>
  </w:style>
  <w:style w:type="paragraph" w:styleId="ac">
    <w:name w:val="annotation subject"/>
    <w:basedOn w:val="aa"/>
    <w:next w:val="aa"/>
    <w:link w:val="ad"/>
    <w:uiPriority w:val="99"/>
    <w:semiHidden/>
    <w:unhideWhenUsed/>
    <w:rsid w:val="00EF15D2"/>
    <w:rPr>
      <w:b/>
      <w:bCs/>
    </w:rPr>
  </w:style>
  <w:style w:type="character" w:customStyle="1" w:styleId="ad">
    <w:name w:val="Тема примечания Знак"/>
    <w:link w:val="ac"/>
    <w:uiPriority w:val="99"/>
    <w:semiHidden/>
    <w:rsid w:val="00EF15D2"/>
    <w:rPr>
      <w:rFonts w:eastAsia="Times New Roman"/>
      <w:b/>
      <w:bCs/>
      <w:kern w:val="2"/>
    </w:rPr>
  </w:style>
  <w:style w:type="paragraph" w:styleId="ae">
    <w:name w:val="Balloon Text"/>
    <w:basedOn w:val="a"/>
    <w:link w:val="af"/>
    <w:uiPriority w:val="99"/>
    <w:semiHidden/>
    <w:unhideWhenUsed/>
    <w:rsid w:val="00EF15D2"/>
    <w:rPr>
      <w:rFonts w:ascii="Segoe UI" w:hAnsi="Segoe UI" w:cs="Segoe UI"/>
      <w:sz w:val="18"/>
      <w:szCs w:val="18"/>
    </w:rPr>
  </w:style>
  <w:style w:type="character" w:customStyle="1" w:styleId="af">
    <w:name w:val="Текст выноски Знак"/>
    <w:link w:val="ae"/>
    <w:uiPriority w:val="99"/>
    <w:semiHidden/>
    <w:rsid w:val="00EF15D2"/>
    <w:rPr>
      <w:rFonts w:ascii="Segoe UI" w:eastAsia="Times New Roman" w:hAnsi="Segoe UI" w:cs="Segoe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E41561787E3CF7FF41D35BDC31644D4946CB9B1F53F16C23D1EAB6BD75D1DDB2407C856F41FD964FE22462FE1FF45897D6120DBA0C9AA6U9i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E41561787E3CF7FF41D35BDC31644D4946CB9B1F53F16C23D1EAB6BD75D1DDB2407C856F41F99C42E22462FE1FF45897D6120DBA0C9AA6U9iF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pk@konst.donpa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E41561787E3CF7FF41D35BDC31644D4946CB9B1F53F16C23D1EAB6BD75D1DDB2407C856F41FD9647E22462FE1FF45897D6120DBA0C9AA6U9iFL" TargetMode="External"/><Relationship Id="rId5" Type="http://schemas.openxmlformats.org/officeDocument/2006/relationships/settings" Target="settings.xml"/><Relationship Id="rId15" Type="http://schemas.openxmlformats.org/officeDocument/2006/relationships/hyperlink" Target="consultantplus://offline/ref=59E41561787E3CF7FF41D35BDC31644D4946CB9B1F53F16C23D1EAB6BD75D1DDB2407C856F41FD9145E22462FE1FF45897D6120DBA0C9AA6U9iFL" TargetMode="External"/><Relationship Id="rId10" Type="http://schemas.openxmlformats.org/officeDocument/2006/relationships/hyperlink" Target="consultantplus://offline/ref=59E41561787E3CF7FF41D35BDC31644D4946CB9B1F53F16C23D1EAB6BD75D1DDB2407C856F41FD974FE22462FE1FF45897D6120DBA0C9AA6U9iF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9E41561787E3CF7FF41D35BDC31644D4946CB9B1F53F16C23D1EAB6BD75D1DDB2407C856F41FD9742E22462FE1FF45897D6120DBA0C9AA6U9iFL" TargetMode="External"/><Relationship Id="rId14" Type="http://schemas.openxmlformats.org/officeDocument/2006/relationships/hyperlink" Target="consultantplus://offline/ref=59E41561787E3CF7FF41D35BDC31644D4946CB9B1F53F16C23D1EAB6BD75D1DDB2407C856F41FD9147E22462FE1FF45897D6120DBA0C9AA6U9i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8AD4-974C-42A5-9458-0C24D061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4496</Words>
  <Characters>25632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osau</Company>
  <LinksUpToDate>false</LinksUpToDate>
  <CharactersWithSpaces>30068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Мусинский Виктор Сергеевич</dc:creator>
  <cp:lastModifiedBy>Юрист</cp:lastModifiedBy>
  <cp:revision>10</cp:revision>
  <cp:lastPrinted>2023-09-20T06:47:00Z</cp:lastPrinted>
  <dcterms:created xsi:type="dcterms:W3CDTF">2023-09-18T08:24:00Z</dcterms:created>
  <dcterms:modified xsi:type="dcterms:W3CDTF">2023-09-20T06:48:00Z</dcterms:modified>
</cp:coreProperties>
</file>