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C3" w:rsidRPr="009400C3" w:rsidRDefault="009400C3" w:rsidP="00113548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24"/>
          <w:lang w:eastAsia="ru-RU"/>
        </w:rPr>
      </w:pPr>
      <w:r w:rsidRPr="009400C3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24"/>
          <w:lang w:eastAsia="ru-RU"/>
        </w:rPr>
        <w:t xml:space="preserve">МЕЖДУНАРОДНАЯ </w:t>
      </w:r>
    </w:p>
    <w:p w:rsidR="00113548" w:rsidRPr="009400C3" w:rsidRDefault="009400C3" w:rsidP="00113548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24"/>
          <w:lang w:eastAsia="ru-RU"/>
        </w:rPr>
      </w:pPr>
      <w:r w:rsidRPr="009400C3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24"/>
          <w:lang w:eastAsia="ru-RU"/>
        </w:rPr>
        <w:t>НАУЧНО-ПРАКТИЧЕСКАЯ КОНФЕРЕНЦИЯ</w:t>
      </w:r>
    </w:p>
    <w:p w:rsidR="009400C3" w:rsidRDefault="009400C3" w:rsidP="00113548">
      <w:pPr>
        <w:shd w:val="clear" w:color="auto" w:fill="FFFFFF"/>
        <w:spacing w:after="0" w:line="240" w:lineRule="auto"/>
        <w:ind w:firstLine="37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25882" w:rsidRPr="00B25882" w:rsidRDefault="00B25882" w:rsidP="00B25882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28"/>
          <w:lang w:eastAsia="ru-RU"/>
        </w:rPr>
      </w:pPr>
      <w:r w:rsidRPr="00B25882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28"/>
          <w:lang w:eastAsia="ru-RU"/>
        </w:rPr>
        <w:t xml:space="preserve">Международной научно-практической конференции </w:t>
      </w:r>
    </w:p>
    <w:p w:rsidR="00B25882" w:rsidRPr="00B25882" w:rsidRDefault="00B25882" w:rsidP="00B258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36C0A" w:themeColor="accent6" w:themeShade="BF"/>
          <w:sz w:val="28"/>
          <w:szCs w:val="24"/>
          <w:lang w:eastAsia="ru-RU"/>
        </w:rPr>
      </w:pPr>
      <w:r w:rsidRPr="00B25882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28"/>
          <w:lang w:eastAsia="ru-RU"/>
        </w:rPr>
        <w:t>«ЭФФЕКТИВНЫЕ МЕТОДЫ И ПРИЕМЫ ОБРАЗОВАТЕЛЬНОЙ ДЕЯТЕЛЬНОСТИ»</w:t>
      </w:r>
    </w:p>
    <w:p w:rsidR="009400C3" w:rsidRPr="00113548" w:rsidRDefault="009400C3" w:rsidP="00113548">
      <w:pPr>
        <w:shd w:val="clear" w:color="auto" w:fill="FFFFFF"/>
        <w:spacing w:after="0" w:line="240" w:lineRule="auto"/>
        <w:ind w:firstLine="37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13548" w:rsidRPr="00482531" w:rsidRDefault="00B25882" w:rsidP="0072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16510</wp:posOffset>
            </wp:positionV>
            <wp:extent cx="3581400" cy="2550795"/>
            <wp:effectExtent l="19050" t="0" r="0" b="0"/>
            <wp:wrapTight wrapText="bothSides">
              <wp:wrapPolygon edited="0">
                <wp:start x="-115" y="0"/>
                <wp:lineTo x="-115" y="21455"/>
                <wp:lineTo x="21600" y="21455"/>
                <wp:lineTo x="21600" y="0"/>
                <wp:lineTo x="-115" y="0"/>
              </wp:wrapPolygon>
            </wp:wrapTight>
            <wp:docPr id="1" name="Рисунок 1" descr="C:\Users\Метод_ГЛ\Downloads\Мельникова 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_ГЛ\Downloads\Мельникова Н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548" w:rsidRPr="00482531">
        <w:rPr>
          <w:rFonts w:ascii="Times New Roman" w:hAnsi="Times New Roman" w:cs="Times New Roman"/>
          <w:sz w:val="28"/>
          <w:szCs w:val="28"/>
          <w:lang w:eastAsia="ru-RU"/>
        </w:rPr>
        <w:t xml:space="preserve">30 ноября 2022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преподаватели Константиновского педагогического колледжа Мельникова Н.В., </w:t>
      </w:r>
      <w:r w:rsidR="009400C3">
        <w:rPr>
          <w:rFonts w:ascii="Times New Roman" w:hAnsi="Times New Roman" w:cs="Times New Roman"/>
          <w:sz w:val="28"/>
          <w:szCs w:val="28"/>
          <w:lang w:eastAsia="ru-RU"/>
        </w:rPr>
        <w:t xml:space="preserve">Селезнева В.А., </w:t>
      </w:r>
      <w:proofErr w:type="spellStart"/>
      <w:r w:rsidR="009400C3">
        <w:rPr>
          <w:rFonts w:ascii="Times New Roman" w:hAnsi="Times New Roman" w:cs="Times New Roman"/>
          <w:sz w:val="28"/>
          <w:szCs w:val="28"/>
          <w:lang w:eastAsia="ru-RU"/>
        </w:rPr>
        <w:t>Витюк</w:t>
      </w:r>
      <w:proofErr w:type="spellEnd"/>
      <w:r w:rsidR="009400C3">
        <w:rPr>
          <w:rFonts w:ascii="Times New Roman" w:hAnsi="Times New Roman" w:cs="Times New Roman"/>
          <w:sz w:val="28"/>
          <w:szCs w:val="28"/>
          <w:lang w:eastAsia="ru-RU"/>
        </w:rPr>
        <w:t xml:space="preserve"> Е.Н. </w:t>
      </w:r>
      <w:r w:rsidR="00113548" w:rsidRPr="00482531">
        <w:rPr>
          <w:rFonts w:ascii="Times New Roman" w:hAnsi="Times New Roman" w:cs="Times New Roman"/>
          <w:sz w:val="28"/>
          <w:szCs w:val="28"/>
          <w:lang w:eastAsia="ru-RU"/>
        </w:rPr>
        <w:t>принял</w:t>
      </w:r>
      <w:r w:rsidR="009400C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3548" w:rsidRPr="00482531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 </w:t>
      </w:r>
      <w:r w:rsidR="00113548" w:rsidRPr="004825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Международной научно-практической конференции «Эффективные методы и приемы образовательной деятельности»</w:t>
      </w:r>
      <w:r w:rsidR="00113548" w:rsidRPr="00482531">
        <w:rPr>
          <w:rFonts w:ascii="Times New Roman" w:hAnsi="Times New Roman" w:cs="Times New Roman"/>
          <w:sz w:val="28"/>
          <w:szCs w:val="28"/>
          <w:lang w:eastAsia="ru-RU"/>
        </w:rPr>
        <w:t> на базе Луганского колледжа технологий торговых процессов и кулинарного мастерства в онлайн-формате.</w:t>
      </w:r>
    </w:p>
    <w:p w:rsidR="00113548" w:rsidRPr="00482531" w:rsidRDefault="00113548" w:rsidP="0072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531">
        <w:rPr>
          <w:rFonts w:ascii="Times New Roman" w:hAnsi="Times New Roman" w:cs="Times New Roman"/>
          <w:sz w:val="28"/>
          <w:szCs w:val="28"/>
          <w:lang w:eastAsia="ru-RU"/>
        </w:rPr>
        <w:t>Цель конференции заключалась в консолидации педагогов и молодых ученых в обсуждении проблем и перспектив развития методики и технологии обучения в образовательных организациях СПО.</w:t>
      </w:r>
    </w:p>
    <w:p w:rsidR="00113548" w:rsidRPr="00482531" w:rsidRDefault="00446405" w:rsidP="0072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326390</wp:posOffset>
            </wp:positionV>
            <wp:extent cx="2315845" cy="1647825"/>
            <wp:effectExtent l="19050" t="0" r="8255" b="0"/>
            <wp:wrapTight wrapText="bothSides">
              <wp:wrapPolygon edited="0">
                <wp:start x="-178" y="0"/>
                <wp:lineTo x="-178" y="21475"/>
                <wp:lineTo x="21677" y="21475"/>
                <wp:lineTo x="21677" y="0"/>
                <wp:lineTo x="-178" y="0"/>
              </wp:wrapPolygon>
            </wp:wrapTight>
            <wp:docPr id="3" name="Рисунок 3" descr="C:\Users\Метод_ГЛ\Downloads\Селезнева В.А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_ГЛ\Downloads\Селезнева В.А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548" w:rsidRPr="00482531">
        <w:rPr>
          <w:rFonts w:ascii="Times New Roman" w:hAnsi="Times New Roman" w:cs="Times New Roman"/>
          <w:sz w:val="28"/>
          <w:szCs w:val="28"/>
          <w:lang w:eastAsia="ru-RU"/>
        </w:rPr>
        <w:t>Основными направлениями конференции были определены: </w:t>
      </w:r>
    </w:p>
    <w:p w:rsidR="00113548" w:rsidRPr="00482531" w:rsidRDefault="00113548" w:rsidP="0072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531">
        <w:rPr>
          <w:rFonts w:ascii="Times New Roman" w:hAnsi="Times New Roman" w:cs="Times New Roman"/>
          <w:sz w:val="28"/>
          <w:szCs w:val="28"/>
          <w:lang w:eastAsia="ru-RU"/>
        </w:rPr>
        <w:t>-     современные методики и инновации в преподавании дисциплин общеобразовательного цикла;</w:t>
      </w:r>
    </w:p>
    <w:p w:rsidR="00113548" w:rsidRPr="00482531" w:rsidRDefault="00113548" w:rsidP="0072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531">
        <w:rPr>
          <w:rFonts w:ascii="Times New Roman" w:hAnsi="Times New Roman" w:cs="Times New Roman"/>
          <w:sz w:val="28"/>
          <w:szCs w:val="28"/>
          <w:lang w:eastAsia="ru-RU"/>
        </w:rPr>
        <w:t xml:space="preserve">-     современные методики и инновации в преподавании дисциплин общепрофессионального и </w:t>
      </w:r>
      <w:proofErr w:type="gramStart"/>
      <w:r w:rsidRPr="00482531">
        <w:rPr>
          <w:rFonts w:ascii="Times New Roman" w:hAnsi="Times New Roman" w:cs="Times New Roman"/>
          <w:sz w:val="28"/>
          <w:szCs w:val="28"/>
          <w:lang w:eastAsia="ru-RU"/>
        </w:rPr>
        <w:t>профессионального</w:t>
      </w:r>
      <w:proofErr w:type="gramEnd"/>
      <w:r w:rsidRPr="00482531">
        <w:rPr>
          <w:rFonts w:ascii="Times New Roman" w:hAnsi="Times New Roman" w:cs="Times New Roman"/>
          <w:sz w:val="28"/>
          <w:szCs w:val="28"/>
          <w:lang w:eastAsia="ru-RU"/>
        </w:rPr>
        <w:t xml:space="preserve"> циклов;</w:t>
      </w:r>
    </w:p>
    <w:p w:rsidR="00113548" w:rsidRPr="00482531" w:rsidRDefault="00113548" w:rsidP="0072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531">
        <w:rPr>
          <w:rFonts w:ascii="Times New Roman" w:hAnsi="Times New Roman" w:cs="Times New Roman"/>
          <w:sz w:val="28"/>
          <w:szCs w:val="28"/>
          <w:lang w:eastAsia="ru-RU"/>
        </w:rPr>
        <w:t>-     традиционные и инновационные подходы в организации практической подготовки в СПО.</w:t>
      </w:r>
    </w:p>
    <w:p w:rsidR="00724FEB" w:rsidRPr="00724FEB" w:rsidRDefault="00724FEB" w:rsidP="00724FE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Мельникова Н.В. подготовила статью: «</w:t>
      </w:r>
      <w:r w:rsidRPr="00482531">
        <w:rPr>
          <w:sz w:val="28"/>
          <w:szCs w:val="28"/>
          <w:lang w:eastAsia="ru-RU"/>
        </w:rPr>
        <w:t>Использование инновационных технологий на уроках литературы при анализе художественных произведений</w:t>
      </w:r>
      <w:r>
        <w:rPr>
          <w:sz w:val="28"/>
          <w:szCs w:val="28"/>
          <w:lang w:eastAsia="ru-RU"/>
        </w:rPr>
        <w:t xml:space="preserve">» </w:t>
      </w:r>
      <w:bookmarkStart w:id="0" w:name="_GoBack"/>
      <w:bookmarkEnd w:id="0"/>
      <w:r w:rsidRPr="00482531">
        <w:rPr>
          <w:sz w:val="28"/>
          <w:szCs w:val="28"/>
          <w:lang w:eastAsia="ru-RU"/>
        </w:rPr>
        <w:t>для публикации в сборнике</w:t>
      </w:r>
      <w:r w:rsidRPr="00482531">
        <w:rPr>
          <w:sz w:val="28"/>
          <w:szCs w:val="28"/>
        </w:rPr>
        <w:t xml:space="preserve"> материалов конференции</w:t>
      </w:r>
      <w:r>
        <w:rPr>
          <w:sz w:val="28"/>
          <w:szCs w:val="28"/>
        </w:rPr>
        <w:t>.</w:t>
      </w:r>
      <w:r w:rsidR="009400C3">
        <w:rPr>
          <w:sz w:val="28"/>
          <w:szCs w:val="28"/>
        </w:rPr>
        <w:t xml:space="preserve"> </w:t>
      </w:r>
      <w:r w:rsidRPr="00724FEB">
        <w:rPr>
          <w:sz w:val="28"/>
          <w:szCs w:val="28"/>
        </w:rPr>
        <w:t>Ведь делиться опытом и знаниями</w:t>
      </w:r>
      <w:r>
        <w:rPr>
          <w:sz w:val="28"/>
          <w:szCs w:val="28"/>
        </w:rPr>
        <w:t> с коллегами</w:t>
      </w:r>
      <w:r w:rsidR="009400C3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важно</w:t>
      </w:r>
      <w:r w:rsidRPr="00724FEB">
        <w:rPr>
          <w:sz w:val="28"/>
          <w:szCs w:val="28"/>
        </w:rPr>
        <w:t xml:space="preserve">, чтобы </w:t>
      </w:r>
      <w:r>
        <w:rPr>
          <w:sz w:val="28"/>
          <w:szCs w:val="28"/>
        </w:rPr>
        <w:t xml:space="preserve">узнавать новое и </w:t>
      </w:r>
      <w:r w:rsidRPr="00724FEB">
        <w:rPr>
          <w:sz w:val="28"/>
          <w:szCs w:val="28"/>
        </w:rPr>
        <w:t xml:space="preserve">расширять </w:t>
      </w:r>
      <w:r>
        <w:rPr>
          <w:sz w:val="28"/>
          <w:szCs w:val="28"/>
        </w:rPr>
        <w:t>горизонты своих возможностей.</w:t>
      </w:r>
    </w:p>
    <w:p w:rsidR="00724FEB" w:rsidRPr="00724FEB" w:rsidRDefault="00B25882" w:rsidP="0044640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50800</wp:posOffset>
            </wp:positionV>
            <wp:extent cx="2190750" cy="1571625"/>
            <wp:effectExtent l="19050" t="0" r="0" b="0"/>
            <wp:wrapTight wrapText="bothSides">
              <wp:wrapPolygon edited="0">
                <wp:start x="-188" y="0"/>
                <wp:lineTo x="-188" y="21469"/>
                <wp:lineTo x="21600" y="21469"/>
                <wp:lineTo x="21600" y="0"/>
                <wp:lineTo x="-188" y="0"/>
              </wp:wrapPolygon>
            </wp:wrapTight>
            <wp:docPr id="2" name="Рисунок 2" descr="C:\Users\Метод_ГЛ\Downloads\Витюк Е.Н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_ГЛ\Downloads\Витюк Е.Н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0C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3548" w:rsidRPr="00482531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конференции приняли участие педагоги из 120 образовательных учреждений среднего специального образования РФ, Беларуси и новых субъектов Российской Федерации – Луганской и Донецкой Народных Республик. В ходе конференции были представлены презентации инновационного опыта и передовых практик профессиональной деятельности на основе современных подходов и требований ФГОС СПО, актуализации и практической реализации идей профессиональных стандартов и стандартов «Молодые профессионалы» - WorldSkills.</w:t>
      </w:r>
      <w:r w:rsidR="00446405" w:rsidRPr="004464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724FEB" w:rsidRPr="00724FEB" w:rsidSect="009400C3">
      <w:pgSz w:w="11906" w:h="16838"/>
      <w:pgMar w:top="720" w:right="720" w:bottom="720" w:left="720" w:header="708" w:footer="708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13548"/>
    <w:rsid w:val="00113548"/>
    <w:rsid w:val="0025550F"/>
    <w:rsid w:val="00446405"/>
    <w:rsid w:val="00482531"/>
    <w:rsid w:val="00724FEB"/>
    <w:rsid w:val="009400C3"/>
    <w:rsid w:val="00B25882"/>
    <w:rsid w:val="00E0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54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825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82531"/>
    <w:pPr>
      <w:widowControl w:val="0"/>
      <w:shd w:val="clear" w:color="auto" w:fill="FFFFFF"/>
      <w:spacing w:after="0" w:line="245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54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825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82531"/>
    <w:pPr>
      <w:widowControl w:val="0"/>
      <w:shd w:val="clear" w:color="auto" w:fill="FFFFFF"/>
      <w:spacing w:after="0" w:line="245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Метод_ГЛ</cp:lastModifiedBy>
  <cp:revision>2</cp:revision>
  <dcterms:created xsi:type="dcterms:W3CDTF">2022-12-15T05:41:00Z</dcterms:created>
  <dcterms:modified xsi:type="dcterms:W3CDTF">2022-12-15T05:41:00Z</dcterms:modified>
</cp:coreProperties>
</file>